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7" w:rsidRPr="00A721C2" w:rsidRDefault="00343247" w:rsidP="00343247">
      <w:pPr>
        <w:ind w:left="-108"/>
        <w:jc w:val="center"/>
      </w:pPr>
      <w:r w:rsidRPr="00A721C2">
        <w:t xml:space="preserve">Муниципальное </w:t>
      </w:r>
      <w:r>
        <w:t>обще</w:t>
      </w:r>
      <w:r w:rsidRPr="00A721C2">
        <w:t>образовательное учреждение</w:t>
      </w:r>
    </w:p>
    <w:p w:rsidR="00343247" w:rsidRPr="006C45E2" w:rsidRDefault="00343247" w:rsidP="00343247">
      <w:pPr>
        <w:ind w:left="-108"/>
        <w:jc w:val="center"/>
        <w:rPr>
          <w:b/>
          <w:bCs/>
        </w:rPr>
      </w:pPr>
      <w:r>
        <w:rPr>
          <w:b/>
          <w:bCs/>
        </w:rPr>
        <w:t>«Основна</w:t>
      </w:r>
      <w:r w:rsidRPr="006C45E2">
        <w:rPr>
          <w:b/>
          <w:bCs/>
        </w:rPr>
        <w:t>я школа №</w:t>
      </w:r>
      <w:r>
        <w:rPr>
          <w:b/>
          <w:bCs/>
        </w:rPr>
        <w:t xml:space="preserve"> </w:t>
      </w:r>
      <w:r w:rsidRPr="006C45E2">
        <w:rPr>
          <w:b/>
          <w:bCs/>
        </w:rPr>
        <w:t>50</w:t>
      </w:r>
      <w:r>
        <w:rPr>
          <w:b/>
          <w:bCs/>
        </w:rPr>
        <w:t xml:space="preserve"> имени Валерия Харитонова»</w:t>
      </w:r>
    </w:p>
    <w:p w:rsidR="00343247" w:rsidRPr="00A721C2" w:rsidRDefault="00343247" w:rsidP="00343247">
      <w:pPr>
        <w:ind w:left="-108"/>
        <w:jc w:val="center"/>
      </w:pPr>
      <w:r>
        <w:t>(основная школа</w:t>
      </w:r>
      <w:r w:rsidRPr="00A721C2">
        <w:t xml:space="preserve"> №50)</w:t>
      </w:r>
    </w:p>
    <w:p w:rsidR="00343247" w:rsidRDefault="00343247" w:rsidP="00343247">
      <w:pPr>
        <w:jc w:val="center"/>
        <w:rPr>
          <w:bCs/>
        </w:rPr>
      </w:pPr>
    </w:p>
    <w:p w:rsidR="000221EC" w:rsidRPr="000221EC" w:rsidRDefault="000221EC" w:rsidP="00343247">
      <w:pPr>
        <w:jc w:val="center"/>
        <w:rPr>
          <w:bCs/>
        </w:rPr>
      </w:pPr>
    </w:p>
    <w:p w:rsidR="00343247" w:rsidRPr="004F0717" w:rsidRDefault="00343247" w:rsidP="00343247">
      <w:pPr>
        <w:jc w:val="center"/>
        <w:rPr>
          <w:b/>
          <w:bCs/>
          <w:sz w:val="28"/>
          <w:szCs w:val="28"/>
        </w:rPr>
      </w:pPr>
      <w:r w:rsidRPr="004F0717">
        <w:rPr>
          <w:b/>
          <w:bCs/>
          <w:sz w:val="28"/>
          <w:szCs w:val="28"/>
        </w:rPr>
        <w:t xml:space="preserve">Показатели прогресса </w:t>
      </w:r>
    </w:p>
    <w:p w:rsidR="00343247" w:rsidRPr="004F0717" w:rsidRDefault="00343247" w:rsidP="00343247">
      <w:pPr>
        <w:jc w:val="center"/>
        <w:rPr>
          <w:b/>
          <w:bCs/>
          <w:sz w:val="28"/>
          <w:szCs w:val="28"/>
        </w:rPr>
      </w:pPr>
      <w:r w:rsidRPr="004F0717">
        <w:rPr>
          <w:b/>
          <w:bCs/>
          <w:sz w:val="28"/>
          <w:szCs w:val="28"/>
        </w:rPr>
        <w:t>в условиях перехода школы в эффективный режим работы</w:t>
      </w:r>
    </w:p>
    <w:p w:rsidR="00343247" w:rsidRDefault="00343247" w:rsidP="00343247">
      <w:pPr>
        <w:jc w:val="center"/>
        <w:rPr>
          <w:bCs/>
          <w:sz w:val="28"/>
          <w:szCs w:val="28"/>
        </w:rPr>
      </w:pPr>
    </w:p>
    <w:p w:rsidR="00FF198C" w:rsidRDefault="005318E5">
      <w:r w:rsidRPr="00FF198C">
        <w:rPr>
          <w:b/>
          <w:bCs/>
          <w:u w:val="single"/>
        </w:rPr>
        <w:t>Блок Результаты</w:t>
      </w:r>
      <w:r w:rsidR="00FF198C" w:rsidRPr="00FF198C">
        <w:rPr>
          <w:b/>
          <w:bCs/>
        </w:rPr>
        <w:t xml:space="preserve"> (по школе)</w:t>
      </w:r>
      <w:r w:rsidR="004F0717">
        <w:rPr>
          <w:b/>
          <w:bCs/>
        </w:rPr>
        <w:t xml:space="preserve"> </w:t>
      </w:r>
      <w:r w:rsidR="0086382D">
        <w:t>Экзамены в динамике за 20</w:t>
      </w:r>
      <w:r w:rsidR="00EC64A7">
        <w:t>17</w:t>
      </w:r>
      <w:r w:rsidR="0086382D">
        <w:t xml:space="preserve"> – 201</w:t>
      </w:r>
      <w:r w:rsidR="00EC64A7">
        <w:t xml:space="preserve">8 </w:t>
      </w:r>
      <w:r w:rsidR="00FF198C">
        <w:t>гг. ЕГЭ и ОГЭ</w:t>
      </w:r>
      <w:r w:rsidR="00A303C2">
        <w:t xml:space="preserve"> (ГВЭ)</w:t>
      </w:r>
      <w:r w:rsidR="00FF198C">
        <w:t>.</w:t>
      </w:r>
    </w:p>
    <w:p w:rsidR="003D23CF" w:rsidRDefault="003D23CF"/>
    <w:p w:rsidR="003D23CF" w:rsidRPr="00343247" w:rsidRDefault="00127EC9" w:rsidP="00343247">
      <w:pPr>
        <w:rPr>
          <w:i/>
          <w:sz w:val="28"/>
          <w:szCs w:val="28"/>
        </w:rPr>
      </w:pPr>
      <w:r w:rsidRPr="00343247">
        <w:rPr>
          <w:i/>
          <w:sz w:val="28"/>
          <w:szCs w:val="28"/>
        </w:rPr>
        <w:t>ЕГЭ</w:t>
      </w:r>
      <w:r w:rsidR="00343247" w:rsidRPr="00343247">
        <w:rPr>
          <w:i/>
          <w:sz w:val="28"/>
          <w:szCs w:val="28"/>
        </w:rPr>
        <w:t xml:space="preserve"> не сдается</w:t>
      </w:r>
    </w:p>
    <w:p w:rsidR="003D23CF" w:rsidRDefault="00127EC9" w:rsidP="00127EC9">
      <w:pPr>
        <w:jc w:val="center"/>
        <w:rPr>
          <w:b/>
          <w:iCs/>
          <w:sz w:val="28"/>
          <w:szCs w:val="28"/>
        </w:rPr>
      </w:pPr>
      <w:r w:rsidRPr="00127EC9">
        <w:rPr>
          <w:b/>
          <w:iCs/>
          <w:sz w:val="28"/>
          <w:szCs w:val="28"/>
        </w:rPr>
        <w:t>ОГЭ</w:t>
      </w:r>
      <w:r w:rsidR="00605BB3">
        <w:rPr>
          <w:b/>
          <w:iCs/>
          <w:sz w:val="28"/>
          <w:szCs w:val="28"/>
        </w:rPr>
        <w:t xml:space="preserve"> (ГВЭ)</w:t>
      </w:r>
    </w:p>
    <w:p w:rsidR="00343247" w:rsidRPr="000221EC" w:rsidRDefault="00343247" w:rsidP="00127EC9">
      <w:pPr>
        <w:jc w:val="center"/>
        <w:rPr>
          <w:b/>
          <w:iCs/>
        </w:rPr>
      </w:pP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0"/>
        <w:gridCol w:w="1413"/>
        <w:gridCol w:w="855"/>
        <w:gridCol w:w="1479"/>
      </w:tblGrid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127EC9">
            <w:pPr>
              <w:jc w:val="center"/>
              <w:rPr>
                <w:b/>
                <w:bCs/>
                <w:i/>
                <w:iCs/>
              </w:rPr>
            </w:pPr>
            <w:r w:rsidRPr="00DD16C4">
              <w:rPr>
                <w:b/>
                <w:bCs/>
                <w:i/>
                <w:iCs/>
              </w:rPr>
              <w:t>Показатель по МР/</w:t>
            </w:r>
            <w:r w:rsidR="00644F4C" w:rsidRPr="00DD16C4">
              <w:rPr>
                <w:b/>
                <w:bCs/>
                <w:i/>
                <w:iCs/>
              </w:rPr>
              <w:t xml:space="preserve"> </w:t>
            </w:r>
            <w:r w:rsidRPr="00DD16C4">
              <w:rPr>
                <w:b/>
                <w:bCs/>
                <w:i/>
                <w:iCs/>
              </w:rPr>
              <w:t>ЯО</w:t>
            </w:r>
            <w:r w:rsidR="00644F4C" w:rsidRPr="00DD16C4">
              <w:rPr>
                <w:b/>
                <w:bCs/>
                <w:i/>
                <w:iCs/>
              </w:rPr>
              <w:t xml:space="preserve"> </w:t>
            </w:r>
            <w:r w:rsidRPr="00DD16C4">
              <w:rPr>
                <w:b/>
                <w:bCs/>
                <w:i/>
                <w:iCs/>
              </w:rPr>
              <w:t>/ кластер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27EC9" w:rsidRPr="00DD16C4" w:rsidRDefault="00127EC9" w:rsidP="00127EC9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2017</w:t>
            </w:r>
          </w:p>
          <w:p w:rsidR="00127EC9" w:rsidRPr="00DD16C4" w:rsidRDefault="00127EC9" w:rsidP="00127EC9">
            <w:pPr>
              <w:jc w:val="center"/>
              <w:rPr>
                <w:i/>
                <w:iCs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127EC9" w:rsidRPr="00DD16C4" w:rsidRDefault="00127EC9" w:rsidP="00127EC9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2018</w:t>
            </w:r>
          </w:p>
          <w:p w:rsidR="00127EC9" w:rsidRPr="00DD16C4" w:rsidRDefault="00127EC9" w:rsidP="00127EC9">
            <w:pPr>
              <w:jc w:val="center"/>
              <w:rPr>
                <w:i/>
                <w:iCs/>
              </w:rPr>
            </w:pP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127EC9">
            <w:pPr>
              <w:rPr>
                <w:bCs/>
                <w:iCs/>
              </w:rPr>
            </w:pPr>
            <w:r w:rsidRPr="00DD16C4">
              <w:rPr>
                <w:bCs/>
                <w:iCs/>
              </w:rPr>
              <w:t>Средн</w:t>
            </w:r>
            <w:r w:rsidR="00605BB3" w:rsidRPr="00DD16C4">
              <w:rPr>
                <w:bCs/>
                <w:iCs/>
              </w:rPr>
              <w:t xml:space="preserve">ий балл ОГЭ по математике </w:t>
            </w:r>
            <w:r w:rsidRPr="00DD16C4">
              <w:rPr>
                <w:bCs/>
                <w:iCs/>
              </w:rPr>
              <w:t>в МР/ЯО/кластер</w:t>
            </w:r>
            <w:r w:rsidRPr="00DD16C4">
              <w:rPr>
                <w:rStyle w:val="a6"/>
                <w:bCs/>
                <w:iCs/>
              </w:rPr>
              <w:footnoteReference w:id="1"/>
            </w:r>
            <w:r w:rsidR="00343247">
              <w:rPr>
                <w:bCs/>
                <w:iCs/>
              </w:rPr>
              <w:t xml:space="preserve"> (школа)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 w:rsidRPr="00343247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343247">
              <w:rPr>
                <w:iCs/>
              </w:rPr>
              <w:t>/15,4/</w:t>
            </w:r>
            <w:r>
              <w:rPr>
                <w:iCs/>
              </w:rPr>
              <w:t xml:space="preserve"> </w:t>
            </w:r>
            <w:r w:rsidRPr="00343247">
              <w:rPr>
                <w:iCs/>
              </w:rPr>
              <w:t>-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 w:rsidRPr="00343247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343247">
              <w:rPr>
                <w:iCs/>
              </w:rPr>
              <w:t>/15,7/ 0,78 (0,6)</w:t>
            </w: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DD16C4">
            <w:pPr>
              <w:rPr>
                <w:bCs/>
                <w:iCs/>
              </w:rPr>
            </w:pPr>
            <w:r w:rsidRPr="00DD16C4">
              <w:rPr>
                <w:bCs/>
                <w:iCs/>
              </w:rPr>
              <w:t xml:space="preserve">Средний балл </w:t>
            </w:r>
            <w:r w:rsidR="00605BB3" w:rsidRPr="00DD16C4">
              <w:rPr>
                <w:bCs/>
                <w:iCs/>
              </w:rPr>
              <w:t xml:space="preserve">ГВЭ </w:t>
            </w:r>
            <w:r w:rsidR="00DD16C4">
              <w:rPr>
                <w:bCs/>
                <w:iCs/>
              </w:rPr>
              <w:t xml:space="preserve">по математике </w:t>
            </w:r>
            <w:r w:rsidRPr="00DD16C4">
              <w:rPr>
                <w:bCs/>
                <w:iCs/>
              </w:rPr>
              <w:t>в МР/ЯО/кластер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27EC9" w:rsidRPr="00343247" w:rsidRDefault="00127EC9" w:rsidP="00343247">
            <w:pPr>
              <w:jc w:val="center"/>
              <w:rPr>
                <w:iCs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127EC9" w:rsidRPr="00343247" w:rsidRDefault="00127EC9" w:rsidP="00343247">
            <w:pPr>
              <w:jc w:val="center"/>
              <w:rPr>
                <w:iCs/>
              </w:rPr>
            </w:pP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127EC9">
            <w:pPr>
              <w:rPr>
                <w:bCs/>
                <w:iCs/>
              </w:rPr>
            </w:pPr>
            <w:r w:rsidRPr="00DD16C4">
              <w:rPr>
                <w:bCs/>
                <w:iCs/>
              </w:rPr>
              <w:t xml:space="preserve">Средний балл </w:t>
            </w:r>
            <w:r w:rsidR="00605BB3" w:rsidRPr="00DD16C4">
              <w:rPr>
                <w:bCs/>
                <w:iCs/>
              </w:rPr>
              <w:t xml:space="preserve">ОГЭ </w:t>
            </w:r>
            <w:r w:rsidRPr="00DD16C4">
              <w:rPr>
                <w:bCs/>
                <w:iCs/>
              </w:rPr>
              <w:t>по русскому языку в МР /ЯО/кластер</w:t>
            </w:r>
            <w:r w:rsidR="00343247">
              <w:rPr>
                <w:bCs/>
                <w:iCs/>
              </w:rPr>
              <w:t xml:space="preserve"> (школа)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- /31/ -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- /30,5/ 0,9 (0,81)</w:t>
            </w:r>
          </w:p>
        </w:tc>
      </w:tr>
      <w:tr w:rsidR="00605BB3" w:rsidRPr="00DD16C4" w:rsidTr="004F0717">
        <w:tc>
          <w:tcPr>
            <w:tcW w:w="4678" w:type="dxa"/>
            <w:shd w:val="clear" w:color="auto" w:fill="auto"/>
          </w:tcPr>
          <w:p w:rsidR="00605BB3" w:rsidRPr="00DD16C4" w:rsidRDefault="00605BB3" w:rsidP="00127EC9">
            <w:pPr>
              <w:rPr>
                <w:bCs/>
                <w:iCs/>
              </w:rPr>
            </w:pPr>
            <w:r w:rsidRPr="00DD16C4">
              <w:rPr>
                <w:bCs/>
                <w:iCs/>
              </w:rPr>
              <w:t>Средний балл ГВЭ по русскому языку в МР /ЯО/кластер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605BB3" w:rsidRPr="00343247" w:rsidRDefault="00605BB3" w:rsidP="00343247">
            <w:pPr>
              <w:jc w:val="center"/>
              <w:rPr>
                <w:iCs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605BB3" w:rsidRPr="00343247" w:rsidRDefault="00605BB3" w:rsidP="00343247">
            <w:pPr>
              <w:jc w:val="center"/>
              <w:rPr>
                <w:iCs/>
              </w:rPr>
            </w:pP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127EC9">
            <w:pPr>
              <w:jc w:val="center"/>
              <w:rPr>
                <w:b/>
                <w:bCs/>
                <w:i/>
                <w:iCs/>
              </w:rPr>
            </w:pPr>
            <w:r w:rsidRPr="00DD16C4">
              <w:rPr>
                <w:b/>
                <w:bCs/>
                <w:i/>
                <w:iCs/>
              </w:rPr>
              <w:t>Показатель школы</w:t>
            </w:r>
          </w:p>
        </w:tc>
        <w:tc>
          <w:tcPr>
            <w:tcW w:w="850" w:type="dxa"/>
            <w:shd w:val="clear" w:color="auto" w:fill="auto"/>
          </w:tcPr>
          <w:p w:rsidR="00127EC9" w:rsidRPr="00DD16C4" w:rsidRDefault="00127EC9" w:rsidP="00127EC9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2017</w:t>
            </w:r>
          </w:p>
        </w:tc>
        <w:tc>
          <w:tcPr>
            <w:tcW w:w="1413" w:type="dxa"/>
          </w:tcPr>
          <w:p w:rsidR="00127EC9" w:rsidRPr="00DD16C4" w:rsidRDefault="00127EC9" w:rsidP="004F0717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Кол</w:t>
            </w:r>
            <w:r w:rsidR="004F0717">
              <w:rPr>
                <w:i/>
                <w:iCs/>
              </w:rPr>
              <w:t>-</w:t>
            </w:r>
            <w:r w:rsidRPr="00DD16C4">
              <w:rPr>
                <w:i/>
                <w:iCs/>
              </w:rPr>
              <w:t>во уч</w:t>
            </w:r>
            <w:r w:rsidRPr="00DD16C4">
              <w:rPr>
                <w:i/>
                <w:iCs/>
              </w:rPr>
              <w:t>а</w:t>
            </w:r>
            <w:r w:rsidRPr="00DD16C4">
              <w:rPr>
                <w:i/>
                <w:iCs/>
              </w:rPr>
              <w:t>стников</w:t>
            </w:r>
          </w:p>
        </w:tc>
        <w:tc>
          <w:tcPr>
            <w:tcW w:w="855" w:type="dxa"/>
            <w:shd w:val="clear" w:color="auto" w:fill="auto"/>
          </w:tcPr>
          <w:p w:rsidR="00127EC9" w:rsidRPr="00DD16C4" w:rsidRDefault="00127EC9" w:rsidP="00127EC9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2018</w:t>
            </w:r>
          </w:p>
        </w:tc>
        <w:tc>
          <w:tcPr>
            <w:tcW w:w="1479" w:type="dxa"/>
          </w:tcPr>
          <w:p w:rsidR="00127EC9" w:rsidRPr="00DD16C4" w:rsidRDefault="00127EC9" w:rsidP="004F0717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Кол</w:t>
            </w:r>
            <w:r w:rsidR="004F0717">
              <w:rPr>
                <w:i/>
                <w:iCs/>
              </w:rPr>
              <w:t>-</w:t>
            </w:r>
            <w:r w:rsidRPr="00DD16C4">
              <w:rPr>
                <w:i/>
                <w:iCs/>
              </w:rPr>
              <w:t>во уч</w:t>
            </w:r>
            <w:r w:rsidRPr="00DD16C4">
              <w:rPr>
                <w:i/>
                <w:iCs/>
              </w:rPr>
              <w:t>а</w:t>
            </w:r>
            <w:r w:rsidRPr="00DD16C4">
              <w:rPr>
                <w:i/>
                <w:iCs/>
              </w:rPr>
              <w:t>стников</w:t>
            </w: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E04D83">
            <w:r w:rsidRPr="00DD16C4">
              <w:t>Средний балл ОГЭ по русск. языку</w:t>
            </w:r>
          </w:p>
        </w:tc>
        <w:tc>
          <w:tcPr>
            <w:tcW w:w="850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413" w:type="dxa"/>
          </w:tcPr>
          <w:p w:rsidR="00127EC9" w:rsidRPr="00343247" w:rsidRDefault="00127EC9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479" w:type="dxa"/>
          </w:tcPr>
          <w:p w:rsidR="00127EC9" w:rsidRPr="00343247" w:rsidRDefault="00127EC9" w:rsidP="00343247">
            <w:pPr>
              <w:jc w:val="center"/>
              <w:rPr>
                <w:iCs/>
              </w:rPr>
            </w:pP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EC64A7">
            <w:r w:rsidRPr="00DD16C4">
              <w:t>Макс. балл ОГЭ по русск. языку</w:t>
            </w:r>
          </w:p>
        </w:tc>
        <w:tc>
          <w:tcPr>
            <w:tcW w:w="850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413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479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EC64A7">
            <w:r w:rsidRPr="00DD16C4">
              <w:t>Мин. балл ОГЭ по русск</w:t>
            </w:r>
            <w:proofErr w:type="gramStart"/>
            <w:r w:rsidRPr="00DD16C4">
              <w:t>.я</w:t>
            </w:r>
            <w:proofErr w:type="gramEnd"/>
            <w:r w:rsidRPr="00DD16C4">
              <w:t>зыку</w:t>
            </w:r>
          </w:p>
        </w:tc>
        <w:tc>
          <w:tcPr>
            <w:tcW w:w="850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413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479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05BB3" w:rsidRPr="00DD16C4" w:rsidTr="004F0717">
        <w:tc>
          <w:tcPr>
            <w:tcW w:w="4678" w:type="dxa"/>
            <w:shd w:val="clear" w:color="auto" w:fill="auto"/>
          </w:tcPr>
          <w:p w:rsidR="00605BB3" w:rsidRPr="00DD16C4" w:rsidRDefault="00605BB3" w:rsidP="00EC64A7">
            <w:r w:rsidRPr="00DD16C4">
              <w:t>Средний балл ГВЭ по русск. языку</w:t>
            </w:r>
          </w:p>
        </w:tc>
        <w:tc>
          <w:tcPr>
            <w:tcW w:w="850" w:type="dxa"/>
            <w:shd w:val="clear" w:color="auto" w:fill="auto"/>
          </w:tcPr>
          <w:p w:rsidR="00605BB3" w:rsidRPr="00343247" w:rsidRDefault="00605BB3" w:rsidP="00343247">
            <w:pPr>
              <w:jc w:val="center"/>
              <w:rPr>
                <w:iCs/>
              </w:rPr>
            </w:pPr>
          </w:p>
        </w:tc>
        <w:tc>
          <w:tcPr>
            <w:tcW w:w="1413" w:type="dxa"/>
          </w:tcPr>
          <w:p w:rsidR="00605BB3" w:rsidRPr="00343247" w:rsidRDefault="00605BB3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605BB3" w:rsidRPr="00343247" w:rsidRDefault="00605BB3" w:rsidP="00343247">
            <w:pPr>
              <w:jc w:val="center"/>
              <w:rPr>
                <w:iCs/>
              </w:rPr>
            </w:pPr>
          </w:p>
        </w:tc>
        <w:tc>
          <w:tcPr>
            <w:tcW w:w="1479" w:type="dxa"/>
          </w:tcPr>
          <w:p w:rsidR="00605BB3" w:rsidRPr="00343247" w:rsidRDefault="00605BB3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EC64A7">
            <w:r w:rsidRPr="00DD16C4">
              <w:t>Средний балл ОГЭ по математике</w:t>
            </w:r>
          </w:p>
        </w:tc>
        <w:tc>
          <w:tcPr>
            <w:tcW w:w="850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413" w:type="dxa"/>
          </w:tcPr>
          <w:p w:rsidR="00127EC9" w:rsidRPr="00343247" w:rsidRDefault="00127EC9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479" w:type="dxa"/>
          </w:tcPr>
          <w:p w:rsidR="00127EC9" w:rsidRPr="00343247" w:rsidRDefault="00127EC9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EC64A7">
            <w:r w:rsidRPr="00DD16C4">
              <w:t>Макс. балл ОГЭ по математике</w:t>
            </w:r>
          </w:p>
        </w:tc>
        <w:tc>
          <w:tcPr>
            <w:tcW w:w="850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413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479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127EC9" w:rsidRPr="00DD16C4" w:rsidTr="004F0717">
        <w:tc>
          <w:tcPr>
            <w:tcW w:w="4678" w:type="dxa"/>
            <w:shd w:val="clear" w:color="auto" w:fill="auto"/>
          </w:tcPr>
          <w:p w:rsidR="00127EC9" w:rsidRPr="00DD16C4" w:rsidRDefault="00127EC9" w:rsidP="00EC64A7">
            <w:r w:rsidRPr="00DD16C4">
              <w:t>Мин. балл ОГЭ по математике</w:t>
            </w:r>
          </w:p>
        </w:tc>
        <w:tc>
          <w:tcPr>
            <w:tcW w:w="850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3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79" w:type="dxa"/>
          </w:tcPr>
          <w:p w:rsidR="00127EC9" w:rsidRPr="00343247" w:rsidRDefault="00343247" w:rsidP="003432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05BB3" w:rsidRPr="00DD16C4" w:rsidTr="004F0717">
        <w:tc>
          <w:tcPr>
            <w:tcW w:w="4678" w:type="dxa"/>
            <w:shd w:val="clear" w:color="auto" w:fill="auto"/>
          </w:tcPr>
          <w:p w:rsidR="00605BB3" w:rsidRPr="00DD16C4" w:rsidRDefault="00605BB3" w:rsidP="00605BB3">
            <w:r w:rsidRPr="00DD16C4">
              <w:t>Средний балл ГВЭ по математике</w:t>
            </w:r>
          </w:p>
        </w:tc>
        <w:tc>
          <w:tcPr>
            <w:tcW w:w="850" w:type="dxa"/>
            <w:shd w:val="clear" w:color="auto" w:fill="auto"/>
          </w:tcPr>
          <w:p w:rsidR="00605BB3" w:rsidRPr="00343247" w:rsidRDefault="00605BB3" w:rsidP="00343247">
            <w:pPr>
              <w:jc w:val="center"/>
              <w:rPr>
                <w:iCs/>
              </w:rPr>
            </w:pPr>
          </w:p>
        </w:tc>
        <w:tc>
          <w:tcPr>
            <w:tcW w:w="1413" w:type="dxa"/>
          </w:tcPr>
          <w:p w:rsidR="00605BB3" w:rsidRPr="00343247" w:rsidRDefault="00605BB3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605BB3" w:rsidRPr="00343247" w:rsidRDefault="00605BB3" w:rsidP="00343247">
            <w:pPr>
              <w:jc w:val="center"/>
              <w:rPr>
                <w:iCs/>
              </w:rPr>
            </w:pPr>
          </w:p>
        </w:tc>
        <w:tc>
          <w:tcPr>
            <w:tcW w:w="1479" w:type="dxa"/>
          </w:tcPr>
          <w:p w:rsidR="00605BB3" w:rsidRPr="00343247" w:rsidRDefault="00605BB3" w:rsidP="00343247">
            <w:pPr>
              <w:numPr>
                <w:ilvl w:val="0"/>
                <w:numId w:val="5"/>
              </w:numPr>
              <w:jc w:val="center"/>
              <w:rPr>
                <w:iCs/>
              </w:rPr>
            </w:pPr>
          </w:p>
        </w:tc>
      </w:tr>
    </w:tbl>
    <w:p w:rsidR="00EC64A7" w:rsidRDefault="00EC64A7">
      <w:pPr>
        <w:rPr>
          <w:i/>
          <w:iCs/>
          <w:sz w:val="20"/>
          <w:szCs w:val="20"/>
        </w:rPr>
      </w:pPr>
    </w:p>
    <w:p w:rsidR="003D23CF" w:rsidRDefault="003D23CF" w:rsidP="003D23CF">
      <w:r>
        <w:t>Качество обучения на 3-х уровнях.</w:t>
      </w:r>
    </w:p>
    <w:p w:rsidR="00EC64A7" w:rsidRPr="000133E9" w:rsidRDefault="00EC64A7">
      <w:pPr>
        <w:rPr>
          <w:i/>
          <w:iCs/>
          <w:sz w:val="20"/>
          <w:szCs w:val="2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701"/>
        <w:gridCol w:w="1560"/>
      </w:tblGrid>
      <w:tr w:rsidR="00127EC9" w:rsidRPr="00DD16C4" w:rsidTr="004F0717">
        <w:tc>
          <w:tcPr>
            <w:tcW w:w="5954" w:type="dxa"/>
            <w:shd w:val="clear" w:color="auto" w:fill="auto"/>
          </w:tcPr>
          <w:p w:rsidR="00127EC9" w:rsidRPr="00DD16C4" w:rsidRDefault="00127EC9">
            <w:pPr>
              <w:rPr>
                <w:b/>
                <w:bCs/>
                <w:i/>
                <w:iCs/>
              </w:rPr>
            </w:pPr>
            <w:r w:rsidRPr="00DD16C4">
              <w:rPr>
                <w:b/>
                <w:bCs/>
                <w:i/>
                <w:iCs/>
              </w:rPr>
              <w:t>Показатель</w:t>
            </w:r>
            <w:r w:rsidR="00605BB3" w:rsidRPr="00DD16C4">
              <w:rPr>
                <w:b/>
                <w:bCs/>
                <w:i/>
                <w:iCs/>
              </w:rPr>
              <w:t xml:space="preserve"> (%</w:t>
            </w:r>
            <w:r w:rsidR="00644F4C" w:rsidRPr="00DD16C4">
              <w:rPr>
                <w:b/>
                <w:bCs/>
                <w:i/>
                <w:iCs/>
              </w:rPr>
              <w:t>/ чел.</w:t>
            </w:r>
            <w:r w:rsidR="00605BB3" w:rsidRPr="00DD16C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27EC9" w:rsidRPr="00DD16C4" w:rsidRDefault="00127EC9" w:rsidP="00343247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127EC9" w:rsidRPr="00DD16C4" w:rsidRDefault="00127EC9" w:rsidP="00343247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2018</w:t>
            </w:r>
          </w:p>
        </w:tc>
      </w:tr>
      <w:tr w:rsidR="00127EC9" w:rsidRPr="00DD16C4" w:rsidTr="004F0717">
        <w:tc>
          <w:tcPr>
            <w:tcW w:w="5954" w:type="dxa"/>
            <w:shd w:val="clear" w:color="auto" w:fill="auto"/>
          </w:tcPr>
          <w:p w:rsidR="00127EC9" w:rsidRPr="00DD16C4" w:rsidRDefault="00605BB3">
            <w:r w:rsidRPr="00DD16C4">
              <w:t>Д</w:t>
            </w:r>
            <w:r w:rsidR="00127EC9" w:rsidRPr="00DD16C4">
              <w:t xml:space="preserve">оля </w:t>
            </w:r>
            <w:proofErr w:type="gramStart"/>
            <w:r w:rsidR="00127EC9" w:rsidRPr="00DD16C4">
              <w:t>окончивших</w:t>
            </w:r>
            <w:proofErr w:type="gramEnd"/>
            <w:r w:rsidR="00127EC9" w:rsidRPr="00DD16C4">
              <w:t xml:space="preserve"> без «3» 4-й класс</w:t>
            </w:r>
          </w:p>
        </w:tc>
        <w:tc>
          <w:tcPr>
            <w:tcW w:w="1701" w:type="dxa"/>
            <w:shd w:val="clear" w:color="auto" w:fill="auto"/>
          </w:tcPr>
          <w:p w:rsidR="00127EC9" w:rsidRPr="00DD16C4" w:rsidRDefault="00343247" w:rsidP="00343247">
            <w:pPr>
              <w:jc w:val="center"/>
            </w:pPr>
            <w:r>
              <w:t>18%</w:t>
            </w:r>
          </w:p>
        </w:tc>
        <w:tc>
          <w:tcPr>
            <w:tcW w:w="1560" w:type="dxa"/>
            <w:shd w:val="clear" w:color="auto" w:fill="auto"/>
          </w:tcPr>
          <w:p w:rsidR="00127EC9" w:rsidRPr="00DD16C4" w:rsidRDefault="00343247" w:rsidP="00343247">
            <w:pPr>
              <w:jc w:val="center"/>
            </w:pPr>
            <w:r>
              <w:t>10%</w:t>
            </w:r>
          </w:p>
        </w:tc>
      </w:tr>
      <w:tr w:rsidR="00127EC9" w:rsidRPr="00DD16C4" w:rsidTr="004F0717">
        <w:tc>
          <w:tcPr>
            <w:tcW w:w="5954" w:type="dxa"/>
            <w:shd w:val="clear" w:color="auto" w:fill="auto"/>
          </w:tcPr>
          <w:p w:rsidR="00127EC9" w:rsidRPr="00DD16C4" w:rsidRDefault="00605BB3">
            <w:r w:rsidRPr="00DD16C4">
              <w:t>Доля</w:t>
            </w:r>
            <w:r w:rsidR="00127EC9" w:rsidRPr="00DD16C4">
              <w:t xml:space="preserve"> </w:t>
            </w:r>
            <w:proofErr w:type="gramStart"/>
            <w:r w:rsidR="00127EC9" w:rsidRPr="00DD16C4">
              <w:t>окончивших</w:t>
            </w:r>
            <w:proofErr w:type="gramEnd"/>
            <w:r w:rsidR="00127EC9" w:rsidRPr="00DD16C4">
              <w:t xml:space="preserve"> без «3» 9-й класс</w:t>
            </w:r>
          </w:p>
        </w:tc>
        <w:tc>
          <w:tcPr>
            <w:tcW w:w="1701" w:type="dxa"/>
            <w:shd w:val="clear" w:color="auto" w:fill="auto"/>
          </w:tcPr>
          <w:p w:rsidR="00127EC9" w:rsidRPr="00DD16C4" w:rsidRDefault="00343247" w:rsidP="00343247">
            <w:pPr>
              <w:jc w:val="center"/>
            </w:pPr>
            <w:r>
              <w:t>8%</w:t>
            </w:r>
          </w:p>
        </w:tc>
        <w:tc>
          <w:tcPr>
            <w:tcW w:w="1560" w:type="dxa"/>
            <w:shd w:val="clear" w:color="auto" w:fill="auto"/>
          </w:tcPr>
          <w:p w:rsidR="00127EC9" w:rsidRPr="00DD16C4" w:rsidRDefault="00343247" w:rsidP="00343247">
            <w:pPr>
              <w:jc w:val="center"/>
            </w:pPr>
            <w:r>
              <w:t>5%</w:t>
            </w:r>
          </w:p>
        </w:tc>
      </w:tr>
      <w:tr w:rsidR="00E83300" w:rsidRPr="00DD16C4" w:rsidTr="004F0717">
        <w:tc>
          <w:tcPr>
            <w:tcW w:w="5954" w:type="dxa"/>
            <w:shd w:val="clear" w:color="auto" w:fill="auto"/>
          </w:tcPr>
          <w:p w:rsidR="00E83300" w:rsidRPr="00DD16C4" w:rsidRDefault="00E83300" w:rsidP="00E83300">
            <w:r w:rsidRPr="00DD16C4">
              <w:t>Число 9</w:t>
            </w:r>
            <w:r w:rsidR="00644F4C" w:rsidRPr="00DD16C4">
              <w:t>-</w:t>
            </w:r>
            <w:r w:rsidRPr="00DD16C4">
              <w:t>тиклассников без аттестата</w:t>
            </w:r>
          </w:p>
        </w:tc>
        <w:tc>
          <w:tcPr>
            <w:tcW w:w="1701" w:type="dxa"/>
            <w:shd w:val="clear" w:color="auto" w:fill="auto"/>
          </w:tcPr>
          <w:p w:rsidR="00E83300" w:rsidRPr="00DD16C4" w:rsidRDefault="00343247" w:rsidP="00343247">
            <w:pPr>
              <w:jc w:val="center"/>
            </w:pPr>
            <w:r>
              <w:t>3%</w:t>
            </w:r>
          </w:p>
        </w:tc>
        <w:tc>
          <w:tcPr>
            <w:tcW w:w="1560" w:type="dxa"/>
            <w:shd w:val="clear" w:color="auto" w:fill="auto"/>
          </w:tcPr>
          <w:p w:rsidR="00E83300" w:rsidRPr="00DD16C4" w:rsidRDefault="00343247" w:rsidP="00343247">
            <w:pPr>
              <w:jc w:val="center"/>
            </w:pPr>
            <w:r>
              <w:t>2%</w:t>
            </w:r>
          </w:p>
        </w:tc>
      </w:tr>
      <w:tr w:rsidR="00127EC9" w:rsidRPr="00DD16C4" w:rsidTr="004F0717">
        <w:tc>
          <w:tcPr>
            <w:tcW w:w="5954" w:type="dxa"/>
            <w:shd w:val="clear" w:color="auto" w:fill="auto"/>
          </w:tcPr>
          <w:p w:rsidR="00127EC9" w:rsidRPr="00DD16C4" w:rsidRDefault="00605BB3">
            <w:r w:rsidRPr="00DD16C4">
              <w:t>Доля</w:t>
            </w:r>
            <w:r w:rsidR="00127EC9" w:rsidRPr="00DD16C4">
              <w:t xml:space="preserve"> </w:t>
            </w:r>
            <w:proofErr w:type="gramStart"/>
            <w:r w:rsidR="00127EC9" w:rsidRPr="00DD16C4">
              <w:t>окончивших</w:t>
            </w:r>
            <w:proofErr w:type="gramEnd"/>
            <w:r w:rsidR="00127EC9" w:rsidRPr="00DD16C4">
              <w:t xml:space="preserve"> без «3» 11-й класс</w:t>
            </w:r>
          </w:p>
        </w:tc>
        <w:tc>
          <w:tcPr>
            <w:tcW w:w="1701" w:type="dxa"/>
            <w:shd w:val="clear" w:color="auto" w:fill="auto"/>
          </w:tcPr>
          <w:p w:rsidR="00127EC9" w:rsidRPr="00DD16C4" w:rsidRDefault="00347FED" w:rsidP="00343247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127EC9" w:rsidRPr="00DD16C4" w:rsidRDefault="00347FED" w:rsidP="00343247">
            <w:pPr>
              <w:jc w:val="center"/>
            </w:pPr>
            <w:r>
              <w:t>-</w:t>
            </w:r>
          </w:p>
        </w:tc>
      </w:tr>
      <w:tr w:rsidR="00E83300" w:rsidRPr="00DD16C4" w:rsidTr="004F0717">
        <w:tc>
          <w:tcPr>
            <w:tcW w:w="5954" w:type="dxa"/>
            <w:shd w:val="clear" w:color="auto" w:fill="auto"/>
          </w:tcPr>
          <w:p w:rsidR="00E83300" w:rsidRPr="00DD16C4" w:rsidRDefault="00E83300">
            <w:r w:rsidRPr="00DD16C4">
              <w:t>Число 11-тиклассников без аттестата</w:t>
            </w:r>
          </w:p>
        </w:tc>
        <w:tc>
          <w:tcPr>
            <w:tcW w:w="1701" w:type="dxa"/>
            <w:shd w:val="clear" w:color="auto" w:fill="auto"/>
          </w:tcPr>
          <w:p w:rsidR="00E83300" w:rsidRPr="00DD16C4" w:rsidRDefault="00347FED" w:rsidP="00343247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E83300" w:rsidRPr="00DD16C4" w:rsidRDefault="00347FED" w:rsidP="00343247">
            <w:pPr>
              <w:jc w:val="center"/>
            </w:pPr>
            <w:r>
              <w:t>-</w:t>
            </w:r>
          </w:p>
        </w:tc>
      </w:tr>
    </w:tbl>
    <w:p w:rsidR="00CC7247" w:rsidRDefault="00CC7247">
      <w:pPr>
        <w:rPr>
          <w:sz w:val="20"/>
          <w:szCs w:val="20"/>
        </w:rPr>
      </w:pPr>
    </w:p>
    <w:p w:rsidR="0086382D" w:rsidRDefault="00FF198C">
      <w:r w:rsidRPr="00FF198C">
        <w:rPr>
          <w:b/>
          <w:u w:val="single"/>
        </w:rPr>
        <w:t>Блок Результаты</w:t>
      </w:r>
      <w:r w:rsidRPr="00FF198C">
        <w:t xml:space="preserve"> </w:t>
      </w:r>
      <w:r>
        <w:rPr>
          <w:u w:val="single"/>
        </w:rPr>
        <w:t>(</w:t>
      </w:r>
      <w:r>
        <w:t>п</w:t>
      </w:r>
      <w:r w:rsidR="0086382D" w:rsidRPr="00FF198C">
        <w:t>о отдельным группам</w:t>
      </w:r>
      <w:r w:rsidR="003D23CF">
        <w:t xml:space="preserve"> учащихся</w:t>
      </w:r>
      <w:r>
        <w:t>)</w:t>
      </w:r>
    </w:p>
    <w:p w:rsidR="0086382D" w:rsidRDefault="0086382D" w:rsidP="001C2933">
      <w:pPr>
        <w:jc w:val="both"/>
      </w:pPr>
      <w:r w:rsidRPr="0086382D">
        <w:t>Динамика достижений</w:t>
      </w:r>
      <w:r w:rsidR="00750F31">
        <w:t xml:space="preserve"> в группах отстающих, </w:t>
      </w:r>
      <w:r>
        <w:t xml:space="preserve">коррекционных, </w:t>
      </w:r>
      <w:r w:rsidR="004E6313">
        <w:t>с русским неродным яз</w:t>
      </w:r>
      <w:r w:rsidR="004E6313">
        <w:t>ы</w:t>
      </w:r>
      <w:r w:rsidR="004E6313">
        <w:t>ком</w:t>
      </w:r>
      <w:r>
        <w:t xml:space="preserve">. Возможные показатели </w:t>
      </w:r>
      <w:r w:rsidR="00115E76">
        <w:t xml:space="preserve">адресного </w:t>
      </w:r>
      <w:r>
        <w:t>мониторинга на уровне школы: итоговые отметки за го</w:t>
      </w:r>
      <w:r w:rsidR="00FF198C">
        <w:t xml:space="preserve">д, результаты школьных срезов, </w:t>
      </w:r>
      <w:r>
        <w:t>результаты экзаменов, переход в классы, обуча</w:t>
      </w:r>
      <w:r>
        <w:t>ю</w:t>
      </w:r>
      <w:r>
        <w:t>щ</w:t>
      </w:r>
      <w:r w:rsidR="00115E76">
        <w:t>и</w:t>
      </w:r>
      <w:r>
        <w:t xml:space="preserve">еся </w:t>
      </w:r>
      <w:r w:rsidR="00115E76">
        <w:t xml:space="preserve">по основным программам </w:t>
      </w:r>
      <w:r>
        <w:t>и др.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734"/>
        <w:gridCol w:w="1843"/>
      </w:tblGrid>
      <w:tr w:rsidR="00127EC9" w:rsidRPr="00DD16C4" w:rsidTr="004F0717">
        <w:tc>
          <w:tcPr>
            <w:tcW w:w="5637" w:type="dxa"/>
            <w:shd w:val="clear" w:color="auto" w:fill="auto"/>
          </w:tcPr>
          <w:p w:rsidR="00127EC9" w:rsidRPr="00DD16C4" w:rsidRDefault="00127EC9">
            <w:pPr>
              <w:rPr>
                <w:b/>
                <w:bCs/>
                <w:i/>
                <w:iCs/>
              </w:rPr>
            </w:pPr>
            <w:r w:rsidRPr="00DD16C4">
              <w:rPr>
                <w:b/>
                <w:bCs/>
                <w:i/>
                <w:iCs/>
              </w:rPr>
              <w:t>Показатель</w:t>
            </w:r>
            <w:proofErr w:type="gramStart"/>
            <w:r w:rsidR="00B90AE4" w:rsidRPr="00DD16C4">
              <w:rPr>
                <w:b/>
                <w:bCs/>
                <w:i/>
                <w:iCs/>
              </w:rPr>
              <w:t xml:space="preserve"> (%)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:rsidR="00127EC9" w:rsidRPr="00DD16C4" w:rsidRDefault="00127EC9" w:rsidP="0059494B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127EC9" w:rsidRPr="00DD16C4" w:rsidRDefault="00127EC9" w:rsidP="0059494B">
            <w:pPr>
              <w:jc w:val="center"/>
              <w:rPr>
                <w:i/>
                <w:iCs/>
              </w:rPr>
            </w:pPr>
            <w:r w:rsidRPr="00DD16C4">
              <w:rPr>
                <w:i/>
                <w:iCs/>
              </w:rPr>
              <w:t>2018</w:t>
            </w:r>
          </w:p>
        </w:tc>
      </w:tr>
      <w:tr w:rsidR="00127EC9" w:rsidRPr="00DD16C4" w:rsidTr="004F0717">
        <w:tc>
          <w:tcPr>
            <w:tcW w:w="5637" w:type="dxa"/>
            <w:shd w:val="clear" w:color="auto" w:fill="auto"/>
          </w:tcPr>
          <w:p w:rsidR="00127EC9" w:rsidRPr="00DD16C4" w:rsidRDefault="00127EC9" w:rsidP="006D3E96">
            <w:proofErr w:type="gramStart"/>
            <w:r w:rsidRPr="00DD16C4">
              <w:t xml:space="preserve">Доля успешно окончивших начальную школу среди детей с </w:t>
            </w:r>
            <w:r w:rsidR="006D3E96" w:rsidRPr="00DD16C4">
              <w:t>русским неродным языком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:rsidR="00127EC9" w:rsidRPr="00DD16C4" w:rsidRDefault="0059494B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127EC9" w:rsidRPr="00DD16C4" w:rsidRDefault="0059494B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100%</w:t>
            </w:r>
          </w:p>
        </w:tc>
      </w:tr>
      <w:tr w:rsidR="00127EC9" w:rsidRPr="00DD16C4" w:rsidTr="004F0717">
        <w:tc>
          <w:tcPr>
            <w:tcW w:w="5637" w:type="dxa"/>
            <w:shd w:val="clear" w:color="auto" w:fill="auto"/>
          </w:tcPr>
          <w:p w:rsidR="00127EC9" w:rsidRPr="00DD16C4" w:rsidRDefault="00127EC9">
            <w:proofErr w:type="gramStart"/>
            <w:r w:rsidRPr="00DD16C4">
              <w:t xml:space="preserve">Доля успешно окончивших основную школу среди детей </w:t>
            </w:r>
            <w:r w:rsidR="006D3E96" w:rsidRPr="00DD16C4">
              <w:t>с русским неродным языком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:rsidR="00127EC9" w:rsidRPr="00DD16C4" w:rsidRDefault="0059494B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83%</w:t>
            </w:r>
          </w:p>
        </w:tc>
        <w:tc>
          <w:tcPr>
            <w:tcW w:w="1843" w:type="dxa"/>
            <w:shd w:val="clear" w:color="auto" w:fill="auto"/>
          </w:tcPr>
          <w:p w:rsidR="00127EC9" w:rsidRPr="00DD16C4" w:rsidRDefault="0059494B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100%</w:t>
            </w:r>
          </w:p>
        </w:tc>
      </w:tr>
      <w:tr w:rsidR="00127EC9" w:rsidRPr="00DD16C4" w:rsidTr="004F0717">
        <w:tc>
          <w:tcPr>
            <w:tcW w:w="5637" w:type="dxa"/>
            <w:shd w:val="clear" w:color="auto" w:fill="auto"/>
          </w:tcPr>
          <w:p w:rsidR="00127EC9" w:rsidRPr="00DD16C4" w:rsidRDefault="00127EC9" w:rsidP="003C2539">
            <w:r w:rsidRPr="00DD16C4">
              <w:lastRenderedPageBreak/>
              <w:t xml:space="preserve">Доля учеников, обучающихся по коррекционным программам, перешедших на основные программы </w:t>
            </w:r>
          </w:p>
        </w:tc>
        <w:tc>
          <w:tcPr>
            <w:tcW w:w="1734" w:type="dxa"/>
            <w:shd w:val="clear" w:color="auto" w:fill="auto"/>
          </w:tcPr>
          <w:p w:rsidR="00127EC9" w:rsidRPr="00DD16C4" w:rsidRDefault="004F0717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27EC9" w:rsidRPr="00DD16C4" w:rsidRDefault="004F0717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90AE4" w:rsidRPr="00DD16C4" w:rsidTr="004F0717">
        <w:tc>
          <w:tcPr>
            <w:tcW w:w="5637" w:type="dxa"/>
            <w:shd w:val="clear" w:color="auto" w:fill="auto"/>
          </w:tcPr>
          <w:p w:rsidR="00B90AE4" w:rsidRPr="00DD16C4" w:rsidRDefault="00B90AE4" w:rsidP="00B90AE4">
            <w:r w:rsidRPr="00DD16C4">
              <w:t xml:space="preserve">Доля </w:t>
            </w:r>
            <w:proofErr w:type="gramStart"/>
            <w:r w:rsidRPr="00DD16C4">
              <w:t>обучающихся</w:t>
            </w:r>
            <w:proofErr w:type="gramEnd"/>
            <w:r w:rsidRPr="00DD16C4">
              <w:t xml:space="preserve"> по коррекционным программам, успешно окончивших начальную школу</w:t>
            </w:r>
          </w:p>
        </w:tc>
        <w:tc>
          <w:tcPr>
            <w:tcW w:w="1734" w:type="dxa"/>
            <w:shd w:val="clear" w:color="auto" w:fill="auto"/>
          </w:tcPr>
          <w:p w:rsidR="00B90AE4" w:rsidRPr="00DD16C4" w:rsidRDefault="004F0717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0AE4" w:rsidRPr="00DD16C4" w:rsidRDefault="004F0717" w:rsidP="005949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27EC9" w:rsidRPr="00DD16C4" w:rsidTr="004F0717">
        <w:tc>
          <w:tcPr>
            <w:tcW w:w="5637" w:type="dxa"/>
            <w:shd w:val="clear" w:color="auto" w:fill="auto"/>
          </w:tcPr>
          <w:p w:rsidR="00127EC9" w:rsidRPr="00DD16C4" w:rsidRDefault="00127EC9" w:rsidP="003C2539">
            <w:r w:rsidRPr="00DD16C4">
              <w:t xml:space="preserve">Доля </w:t>
            </w:r>
            <w:proofErr w:type="gramStart"/>
            <w:r w:rsidRPr="00DD16C4">
              <w:t>обучающихся</w:t>
            </w:r>
            <w:proofErr w:type="gramEnd"/>
            <w:r w:rsidRPr="00DD16C4">
              <w:t xml:space="preserve"> по коррекционным программам, успешно окончивших основную школу </w:t>
            </w:r>
          </w:p>
        </w:tc>
        <w:tc>
          <w:tcPr>
            <w:tcW w:w="1734" w:type="dxa"/>
            <w:shd w:val="clear" w:color="auto" w:fill="auto"/>
          </w:tcPr>
          <w:p w:rsidR="00127EC9" w:rsidRPr="00DD16C4" w:rsidRDefault="004F0717" w:rsidP="004F07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27EC9" w:rsidRPr="00DD16C4" w:rsidRDefault="004F0717" w:rsidP="004F07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0133E9" w:rsidRDefault="000133E9">
      <w:pPr>
        <w:rPr>
          <w:i/>
          <w:iCs/>
        </w:rPr>
      </w:pPr>
    </w:p>
    <w:p w:rsidR="0086382D" w:rsidRPr="00FF198C" w:rsidRDefault="00FF198C">
      <w:r w:rsidRPr="00FF198C">
        <w:rPr>
          <w:b/>
          <w:u w:val="single"/>
        </w:rPr>
        <w:t>Блок Результаты</w:t>
      </w:r>
      <w:r w:rsidRPr="00FF198C">
        <w:t xml:space="preserve"> (п</w:t>
      </w:r>
      <w:r w:rsidR="0086382D" w:rsidRPr="00FF198C">
        <w:t xml:space="preserve">о </w:t>
      </w:r>
      <w:r w:rsidR="003D23CF">
        <w:t xml:space="preserve">отдельным </w:t>
      </w:r>
      <w:r w:rsidR="0086382D" w:rsidRPr="00FF198C">
        <w:t>предметам</w:t>
      </w:r>
      <w:r w:rsidR="003D23CF">
        <w:rPr>
          <w:rStyle w:val="a6"/>
        </w:rPr>
        <w:footnoteReference w:id="2"/>
      </w:r>
      <w:r w:rsidRPr="00FF198C">
        <w:t>)</w:t>
      </w:r>
    </w:p>
    <w:p w:rsidR="00115E76" w:rsidRDefault="00115E76" w:rsidP="003D23CF">
      <w:pPr>
        <w:jc w:val="both"/>
      </w:pPr>
      <w:r w:rsidRPr="00115E76">
        <w:t xml:space="preserve">Динамика достижений по </w:t>
      </w:r>
      <w:r>
        <w:t>приоритетным</w:t>
      </w:r>
      <w:r w:rsidR="001A4666">
        <w:t xml:space="preserve"> </w:t>
      </w:r>
      <w:r>
        <w:t xml:space="preserve"> для школы предметам. Возможные показатели адресного мониторинга на уровне школы: срезы по классам, ступеням, отдельным гру</w:t>
      </w:r>
      <w:r>
        <w:t>п</w:t>
      </w:r>
      <w:r>
        <w:t>пам.</w:t>
      </w:r>
    </w:p>
    <w:p w:rsidR="003D23CF" w:rsidRDefault="003D23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1985"/>
        <w:gridCol w:w="2126"/>
      </w:tblGrid>
      <w:tr w:rsidR="00B90AE4" w:rsidRPr="001C2933" w:rsidTr="007A490E">
        <w:tc>
          <w:tcPr>
            <w:tcW w:w="4219" w:type="dxa"/>
            <w:shd w:val="clear" w:color="auto" w:fill="auto"/>
          </w:tcPr>
          <w:p w:rsidR="00B90AE4" w:rsidRPr="0061624C" w:rsidRDefault="00B90AE4">
            <w:pPr>
              <w:rPr>
                <w:b/>
                <w:bCs/>
              </w:rPr>
            </w:pPr>
            <w:r w:rsidRPr="0061624C">
              <w:rPr>
                <w:b/>
                <w:bCs/>
              </w:rPr>
              <w:t>Показатель (средний балл)</w:t>
            </w:r>
          </w:p>
        </w:tc>
        <w:tc>
          <w:tcPr>
            <w:tcW w:w="1134" w:type="dxa"/>
          </w:tcPr>
          <w:p w:rsidR="00B90AE4" w:rsidRPr="0061624C" w:rsidRDefault="00B90AE4" w:rsidP="00B90AE4">
            <w:pPr>
              <w:jc w:val="center"/>
              <w:rPr>
                <w:b/>
              </w:rPr>
            </w:pPr>
            <w:r w:rsidRPr="0061624C">
              <w:rPr>
                <w:b/>
              </w:rPr>
              <w:t>классы</w:t>
            </w:r>
          </w:p>
        </w:tc>
        <w:tc>
          <w:tcPr>
            <w:tcW w:w="1985" w:type="dxa"/>
            <w:shd w:val="clear" w:color="auto" w:fill="auto"/>
          </w:tcPr>
          <w:p w:rsidR="00B90AE4" w:rsidRPr="007A490E" w:rsidRDefault="00B90AE4" w:rsidP="007A490E">
            <w:pPr>
              <w:jc w:val="center"/>
              <w:rPr>
                <w:sz w:val="28"/>
                <w:szCs w:val="28"/>
              </w:rPr>
            </w:pPr>
            <w:r w:rsidRPr="007A490E">
              <w:rPr>
                <w:sz w:val="28"/>
                <w:szCs w:val="28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B90AE4" w:rsidRPr="007A490E" w:rsidRDefault="00B90AE4" w:rsidP="007A490E">
            <w:pPr>
              <w:jc w:val="center"/>
              <w:rPr>
                <w:sz w:val="28"/>
                <w:szCs w:val="28"/>
              </w:rPr>
            </w:pPr>
            <w:r w:rsidRPr="007A490E">
              <w:rPr>
                <w:sz w:val="28"/>
                <w:szCs w:val="28"/>
              </w:rPr>
              <w:t>2018</w:t>
            </w:r>
          </w:p>
        </w:tc>
      </w:tr>
      <w:tr w:rsidR="00B90AE4" w:rsidRPr="001C2933" w:rsidTr="007A490E">
        <w:trPr>
          <w:trHeight w:val="291"/>
        </w:trPr>
        <w:tc>
          <w:tcPr>
            <w:tcW w:w="4219" w:type="dxa"/>
            <w:vMerge w:val="restart"/>
            <w:shd w:val="clear" w:color="auto" w:fill="auto"/>
          </w:tcPr>
          <w:p w:rsidR="007A490E" w:rsidRDefault="00B90AE4" w:rsidP="007A490E">
            <w:r w:rsidRPr="0061624C">
              <w:t>Средние результаты по приоритетн</w:t>
            </w:r>
            <w:r w:rsidR="007A490E">
              <w:t>ы</w:t>
            </w:r>
            <w:r w:rsidRPr="0061624C">
              <w:t>м</w:t>
            </w:r>
            <w:r w:rsidR="007A490E">
              <w:t xml:space="preserve"> предметам</w:t>
            </w:r>
            <w:r w:rsidRPr="0061624C">
              <w:t xml:space="preserve"> на начальной ступени</w:t>
            </w:r>
          </w:p>
          <w:p w:rsidR="00B90AE4" w:rsidRPr="0061624C" w:rsidRDefault="007A490E" w:rsidP="007A490E">
            <w:pPr>
              <w:jc w:val="center"/>
            </w:pPr>
            <w:r>
              <w:t>Рус</w:t>
            </w:r>
            <w:proofErr w:type="gramStart"/>
            <w:r>
              <w:t>.я</w:t>
            </w:r>
            <w:proofErr w:type="gramEnd"/>
            <w:r>
              <w:t>з/матем</w:t>
            </w:r>
          </w:p>
        </w:tc>
        <w:tc>
          <w:tcPr>
            <w:tcW w:w="1134" w:type="dxa"/>
          </w:tcPr>
          <w:p w:rsidR="00B90AE4" w:rsidRPr="0061624C" w:rsidRDefault="00B90AE4" w:rsidP="00B90AE4">
            <w:pPr>
              <w:jc w:val="center"/>
            </w:pPr>
            <w:r w:rsidRPr="0061624C">
              <w:t>1</w:t>
            </w:r>
          </w:p>
        </w:tc>
        <w:tc>
          <w:tcPr>
            <w:tcW w:w="1985" w:type="dxa"/>
            <w:shd w:val="clear" w:color="auto" w:fill="auto"/>
          </w:tcPr>
          <w:p w:rsidR="00B90AE4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90AE4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90E" w:rsidRPr="001C2933" w:rsidTr="007A490E">
        <w:trPr>
          <w:trHeight w:val="288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 w:rsidP="00B90AE4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2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 w:rsidRPr="007A490E">
              <w:rPr>
                <w:sz w:val="28"/>
                <w:szCs w:val="28"/>
              </w:rPr>
              <w:t>3,7/3,9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3,7/3,7</w:t>
            </w:r>
          </w:p>
        </w:tc>
      </w:tr>
      <w:tr w:rsidR="007A490E" w:rsidRPr="001C2933" w:rsidTr="007A490E">
        <w:trPr>
          <w:trHeight w:val="288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 w:rsidP="00B90AE4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3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3,3/3,4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3,5/3,6</w:t>
            </w:r>
          </w:p>
        </w:tc>
      </w:tr>
      <w:tr w:rsidR="007A490E" w:rsidRPr="001C2933" w:rsidTr="007A490E">
        <w:trPr>
          <w:trHeight w:val="288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 w:rsidP="00B90AE4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4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3,5/3,5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3,2/3,6</w:t>
            </w:r>
          </w:p>
        </w:tc>
      </w:tr>
      <w:tr w:rsidR="007A490E" w:rsidRPr="001C2933" w:rsidTr="007A490E">
        <w:trPr>
          <w:trHeight w:val="231"/>
        </w:trPr>
        <w:tc>
          <w:tcPr>
            <w:tcW w:w="4219" w:type="dxa"/>
            <w:vMerge w:val="restart"/>
            <w:shd w:val="clear" w:color="auto" w:fill="auto"/>
          </w:tcPr>
          <w:p w:rsidR="007A490E" w:rsidRDefault="007A490E" w:rsidP="007A490E">
            <w:r w:rsidRPr="0061624C">
              <w:t>С</w:t>
            </w:r>
            <w:r>
              <w:t>редние результаты по приоритетны</w:t>
            </w:r>
            <w:r w:rsidRPr="0061624C">
              <w:t>м</w:t>
            </w:r>
            <w:r>
              <w:t xml:space="preserve"> предметам </w:t>
            </w:r>
            <w:r w:rsidRPr="0061624C">
              <w:t xml:space="preserve"> на основной ступени</w:t>
            </w:r>
          </w:p>
          <w:p w:rsidR="007A490E" w:rsidRPr="0061624C" w:rsidRDefault="007A490E" w:rsidP="007A490E">
            <w:pPr>
              <w:jc w:val="center"/>
            </w:pPr>
            <w:r>
              <w:t>Рус</w:t>
            </w:r>
            <w:proofErr w:type="gramStart"/>
            <w:r>
              <w:t>.я</w:t>
            </w:r>
            <w:proofErr w:type="gramEnd"/>
            <w:r>
              <w:t>з/матем</w:t>
            </w:r>
          </w:p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5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3,3/3,3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3,5/3,2</w:t>
            </w:r>
          </w:p>
        </w:tc>
      </w:tr>
      <w:tr w:rsidR="007A490E" w:rsidRPr="001C2933" w:rsidTr="007A490E">
        <w:trPr>
          <w:trHeight w:val="231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6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3,4/3,3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3,2/3,1</w:t>
            </w:r>
          </w:p>
        </w:tc>
      </w:tr>
      <w:tr w:rsidR="007A490E" w:rsidRPr="001C2933" w:rsidTr="007A490E">
        <w:trPr>
          <w:trHeight w:val="231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7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3,1/3,2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3,4/2,9</w:t>
            </w:r>
          </w:p>
        </w:tc>
      </w:tr>
      <w:tr w:rsidR="007A490E" w:rsidRPr="001C2933" w:rsidTr="007A490E">
        <w:trPr>
          <w:trHeight w:val="231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8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3,1/3,0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3,1/2,9</w:t>
            </w:r>
          </w:p>
        </w:tc>
      </w:tr>
      <w:tr w:rsidR="007A490E" w:rsidRPr="001C2933" w:rsidTr="007A490E">
        <w:trPr>
          <w:trHeight w:val="231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9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3,3/2,9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477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3,5/2,9</w:t>
            </w:r>
          </w:p>
        </w:tc>
      </w:tr>
      <w:tr w:rsidR="007A490E" w:rsidRPr="001C2933" w:rsidTr="007A490E">
        <w:trPr>
          <w:trHeight w:val="309"/>
        </w:trPr>
        <w:tc>
          <w:tcPr>
            <w:tcW w:w="4219" w:type="dxa"/>
            <w:vMerge w:val="restart"/>
            <w:shd w:val="clear" w:color="auto" w:fill="auto"/>
          </w:tcPr>
          <w:p w:rsidR="007A490E" w:rsidRPr="0061624C" w:rsidRDefault="007A490E" w:rsidP="007A490E">
            <w:r w:rsidRPr="0061624C">
              <w:t xml:space="preserve">Средние результаты по </w:t>
            </w:r>
            <w:proofErr w:type="gramStart"/>
            <w:r w:rsidRPr="0061624C">
              <w:t>приоритетн</w:t>
            </w:r>
            <w:r>
              <w:t>ы</w:t>
            </w:r>
            <w:r w:rsidRPr="0061624C">
              <w:t>м</w:t>
            </w:r>
            <w:proofErr w:type="gramEnd"/>
            <w:r w:rsidRPr="0061624C">
              <w:t xml:space="preserve"> предмету на старшей ступени</w:t>
            </w:r>
          </w:p>
        </w:tc>
        <w:tc>
          <w:tcPr>
            <w:tcW w:w="1134" w:type="dxa"/>
          </w:tcPr>
          <w:p w:rsidR="007A490E" w:rsidRPr="0061624C" w:rsidRDefault="007A490E" w:rsidP="00B90AE4">
            <w:pPr>
              <w:tabs>
                <w:tab w:val="left" w:pos="1212"/>
              </w:tabs>
              <w:jc w:val="center"/>
            </w:pPr>
            <w:r w:rsidRPr="0061624C">
              <w:t>10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7A490E">
            <w:pPr>
              <w:tabs>
                <w:tab w:val="left" w:pos="12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90E" w:rsidRPr="001C2933" w:rsidTr="007A490E">
        <w:trPr>
          <w:trHeight w:val="272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tabs>
                <w:tab w:val="left" w:pos="1212"/>
              </w:tabs>
              <w:jc w:val="center"/>
            </w:pPr>
            <w:r w:rsidRPr="0061624C">
              <w:t>11</w:t>
            </w:r>
          </w:p>
        </w:tc>
        <w:tc>
          <w:tcPr>
            <w:tcW w:w="1985" w:type="dxa"/>
            <w:shd w:val="clear" w:color="auto" w:fill="auto"/>
          </w:tcPr>
          <w:p w:rsidR="007A490E" w:rsidRPr="007A490E" w:rsidRDefault="007A490E" w:rsidP="007A490E">
            <w:pPr>
              <w:tabs>
                <w:tab w:val="left" w:pos="12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A490E" w:rsidRPr="007A490E" w:rsidRDefault="007A490E" w:rsidP="007A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490E" w:rsidRPr="001C2933" w:rsidTr="00477DEC">
        <w:trPr>
          <w:trHeight w:val="418"/>
        </w:trPr>
        <w:tc>
          <w:tcPr>
            <w:tcW w:w="4219" w:type="dxa"/>
            <w:vMerge w:val="restart"/>
            <w:shd w:val="clear" w:color="auto" w:fill="auto"/>
          </w:tcPr>
          <w:p w:rsidR="007A490E" w:rsidRPr="0061624C" w:rsidRDefault="007A490E" w:rsidP="007A490E">
            <w:r w:rsidRPr="0061624C">
              <w:t>Средние результаты по приоритетн</w:t>
            </w:r>
            <w:r>
              <w:t>ы</w:t>
            </w:r>
            <w:r w:rsidRPr="0061624C">
              <w:t>м предмет</w:t>
            </w:r>
            <w:r>
              <w:t>ам</w:t>
            </w:r>
            <w:r w:rsidRPr="0061624C">
              <w:t xml:space="preserve"> в выделенной группе </w:t>
            </w:r>
            <w:proofErr w:type="gramStart"/>
            <w:r w:rsidRPr="0061624C">
              <w:t xml:space="preserve">( </w:t>
            </w:r>
            <w:proofErr w:type="gramEnd"/>
            <w:r w:rsidRPr="0061624C">
              <w:t>н</w:t>
            </w:r>
            <w:r w:rsidRPr="0061624C">
              <w:t>а</w:t>
            </w:r>
            <w:r w:rsidRPr="0061624C">
              <w:t>пример, с русским неродным, с уче</w:t>
            </w:r>
            <w:r w:rsidRPr="0061624C">
              <w:t>б</w:t>
            </w:r>
            <w:r w:rsidRPr="0061624C">
              <w:t>ными проблемами и т.д.)</w:t>
            </w:r>
          </w:p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НОО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7A490E" w:rsidRPr="0061624C" w:rsidRDefault="007A490E" w:rsidP="007A490E">
            <w:pPr>
              <w:jc w:val="center"/>
            </w:pPr>
            <w:r>
              <w:t>Группы не выделялись</w:t>
            </w:r>
          </w:p>
        </w:tc>
      </w:tr>
      <w:tr w:rsidR="007A490E" w:rsidRPr="001C2933" w:rsidTr="00477DEC">
        <w:trPr>
          <w:trHeight w:val="409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ООО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7A490E" w:rsidRPr="0061624C" w:rsidRDefault="007A490E"/>
        </w:tc>
      </w:tr>
      <w:tr w:rsidR="007A490E" w:rsidRPr="001C2933" w:rsidTr="00477DEC">
        <w:trPr>
          <w:trHeight w:val="415"/>
        </w:trPr>
        <w:tc>
          <w:tcPr>
            <w:tcW w:w="4219" w:type="dxa"/>
            <w:vMerge/>
            <w:shd w:val="clear" w:color="auto" w:fill="auto"/>
          </w:tcPr>
          <w:p w:rsidR="007A490E" w:rsidRPr="0061624C" w:rsidRDefault="007A490E"/>
        </w:tc>
        <w:tc>
          <w:tcPr>
            <w:tcW w:w="1134" w:type="dxa"/>
          </w:tcPr>
          <w:p w:rsidR="007A490E" w:rsidRPr="0061624C" w:rsidRDefault="007A490E" w:rsidP="00B90AE4">
            <w:pPr>
              <w:jc w:val="center"/>
            </w:pPr>
            <w:r w:rsidRPr="0061624C">
              <w:t>СОО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7A490E" w:rsidRPr="0061624C" w:rsidRDefault="007A490E"/>
        </w:tc>
      </w:tr>
    </w:tbl>
    <w:p w:rsidR="00115E76" w:rsidRDefault="00115E76"/>
    <w:p w:rsidR="00115E76" w:rsidRPr="002B63EA" w:rsidRDefault="00115E76">
      <w:pPr>
        <w:rPr>
          <w:b/>
          <w:bCs/>
        </w:rPr>
      </w:pPr>
      <w:r w:rsidRPr="00FF198C">
        <w:rPr>
          <w:b/>
          <w:bCs/>
          <w:u w:val="single"/>
        </w:rPr>
        <w:t>Блок Организация учебного процесса и содержание образования</w:t>
      </w:r>
    </w:p>
    <w:p w:rsidR="00115E76" w:rsidRDefault="00115E76" w:rsidP="003D23CF">
      <w:pPr>
        <w:jc w:val="both"/>
      </w:pPr>
      <w:r>
        <w:t xml:space="preserve">Возможности выбора и дифференциации: </w:t>
      </w:r>
      <w:r w:rsidR="005C4FC8">
        <w:t xml:space="preserve">рост </w:t>
      </w:r>
      <w:r>
        <w:t>числ</w:t>
      </w:r>
      <w:r w:rsidR="005C4FC8">
        <w:t>а</w:t>
      </w:r>
      <w:r>
        <w:t xml:space="preserve"> элективных курсов</w:t>
      </w:r>
      <w:r w:rsidR="00AC0788">
        <w:t xml:space="preserve"> и занятых </w:t>
      </w:r>
      <w:r w:rsidR="001C2933">
        <w:t>в них учащихся.</w:t>
      </w:r>
    </w:p>
    <w:p w:rsidR="00115E76" w:rsidRDefault="00DD16C4" w:rsidP="003D23CF">
      <w:pPr>
        <w:jc w:val="both"/>
      </w:pPr>
      <w:r>
        <w:t>Расширение внеурочной деятельности</w:t>
      </w:r>
      <w:r w:rsidR="003D23CF">
        <w:t>:</w:t>
      </w:r>
      <w:r>
        <w:t xml:space="preserve"> р</w:t>
      </w:r>
      <w:r w:rsidR="00AC0788">
        <w:t xml:space="preserve">ост </w:t>
      </w:r>
      <w:r w:rsidR="005C4FC8">
        <w:t>ч</w:t>
      </w:r>
      <w:r w:rsidR="00115E76">
        <w:t>и</w:t>
      </w:r>
      <w:r w:rsidR="005C4FC8">
        <w:t>с</w:t>
      </w:r>
      <w:r w:rsidR="00115E76">
        <w:t>л</w:t>
      </w:r>
      <w:r w:rsidR="005C4FC8">
        <w:t>а</w:t>
      </w:r>
      <w:r w:rsidR="00115E76">
        <w:t xml:space="preserve"> кружков/факультативов</w:t>
      </w:r>
      <w:r w:rsidR="00AC0788">
        <w:t xml:space="preserve"> и занятых</w:t>
      </w:r>
      <w:r w:rsidR="00893D97">
        <w:t xml:space="preserve"> в них учащихся</w:t>
      </w:r>
      <w:r w:rsidR="00AC0788">
        <w:t>.</w:t>
      </w:r>
    </w:p>
    <w:p w:rsidR="00AC0788" w:rsidRDefault="00AC0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96"/>
        <w:gridCol w:w="1729"/>
        <w:gridCol w:w="1843"/>
      </w:tblGrid>
      <w:tr w:rsidR="00644F4C" w:rsidRPr="003D23CF" w:rsidTr="007A490E">
        <w:tc>
          <w:tcPr>
            <w:tcW w:w="4361" w:type="dxa"/>
            <w:shd w:val="clear" w:color="auto" w:fill="auto"/>
          </w:tcPr>
          <w:p w:rsidR="00644F4C" w:rsidRPr="003D23CF" w:rsidRDefault="00644F4C" w:rsidP="0061624C">
            <w:pPr>
              <w:jc w:val="center"/>
              <w:rPr>
                <w:b/>
              </w:rPr>
            </w:pPr>
            <w:r w:rsidRPr="003D23CF">
              <w:rPr>
                <w:b/>
              </w:rPr>
              <w:t>Показатель (шт./ %)</w:t>
            </w:r>
          </w:p>
        </w:tc>
        <w:tc>
          <w:tcPr>
            <w:tcW w:w="1596" w:type="dxa"/>
          </w:tcPr>
          <w:p w:rsidR="00644F4C" w:rsidRPr="003D23CF" w:rsidRDefault="00644F4C" w:rsidP="0061624C">
            <w:pPr>
              <w:jc w:val="center"/>
              <w:rPr>
                <w:b/>
              </w:rPr>
            </w:pPr>
            <w:r w:rsidRPr="003D23CF">
              <w:rPr>
                <w:b/>
              </w:rPr>
              <w:t>Уровень о</w:t>
            </w:r>
            <w:r w:rsidRPr="003D23CF">
              <w:rPr>
                <w:b/>
              </w:rPr>
              <w:t>б</w:t>
            </w:r>
            <w:r w:rsidRPr="003D23CF">
              <w:rPr>
                <w:b/>
              </w:rPr>
              <w:t>разования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  <w:rPr>
                <w:i/>
              </w:rPr>
            </w:pPr>
            <w:r w:rsidRPr="003D23CF">
              <w:rPr>
                <w:i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  <w:rPr>
                <w:i/>
              </w:rPr>
            </w:pPr>
            <w:r w:rsidRPr="003D23CF">
              <w:rPr>
                <w:i/>
              </w:rPr>
              <w:t>2018</w:t>
            </w:r>
          </w:p>
        </w:tc>
      </w:tr>
      <w:tr w:rsidR="00644F4C" w:rsidRPr="003D23CF" w:rsidTr="007A490E">
        <w:tc>
          <w:tcPr>
            <w:tcW w:w="4361" w:type="dxa"/>
            <w:shd w:val="clear" w:color="auto" w:fill="auto"/>
          </w:tcPr>
          <w:p w:rsidR="00644F4C" w:rsidRPr="003D23CF" w:rsidRDefault="00644F4C">
            <w:r w:rsidRPr="003D23CF">
              <w:t>Школа будущего первоклассника (Да/нет)</w:t>
            </w:r>
          </w:p>
        </w:tc>
        <w:tc>
          <w:tcPr>
            <w:tcW w:w="1596" w:type="dxa"/>
          </w:tcPr>
          <w:p w:rsidR="00644F4C" w:rsidRPr="003D23CF" w:rsidRDefault="00DD16C4" w:rsidP="003D23CF">
            <w:pPr>
              <w:jc w:val="center"/>
            </w:pPr>
            <w:r w:rsidRPr="003D23CF">
              <w:t>НОО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да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да</w:t>
            </w:r>
          </w:p>
        </w:tc>
      </w:tr>
      <w:tr w:rsidR="00644F4C" w:rsidRPr="003D23CF" w:rsidTr="007A490E">
        <w:tc>
          <w:tcPr>
            <w:tcW w:w="4361" w:type="dxa"/>
            <w:shd w:val="clear" w:color="auto" w:fill="auto"/>
          </w:tcPr>
          <w:p w:rsidR="00644F4C" w:rsidRPr="003D23CF" w:rsidRDefault="00644F4C">
            <w:r w:rsidRPr="003D23CF">
              <w:t>Доля первоклассников, посещавших школу будущего первоклассника</w:t>
            </w:r>
          </w:p>
        </w:tc>
        <w:tc>
          <w:tcPr>
            <w:tcW w:w="1596" w:type="dxa"/>
          </w:tcPr>
          <w:p w:rsidR="00644F4C" w:rsidRPr="003D23CF" w:rsidRDefault="00DD16C4" w:rsidP="003D23CF">
            <w:pPr>
              <w:jc w:val="center"/>
            </w:pPr>
            <w:r w:rsidRPr="003D23CF">
              <w:t>НОО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9D444E" w:rsidP="00347FED">
            <w:pPr>
              <w:jc w:val="center"/>
            </w:pPr>
            <w:r>
              <w:t>25%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9D444E" w:rsidP="00347FED">
            <w:pPr>
              <w:jc w:val="center"/>
            </w:pPr>
            <w:r>
              <w:t>30%</w:t>
            </w:r>
          </w:p>
        </w:tc>
      </w:tr>
      <w:tr w:rsidR="00644F4C" w:rsidRPr="003D23CF" w:rsidTr="007A490E">
        <w:trPr>
          <w:trHeight w:val="155"/>
        </w:trPr>
        <w:tc>
          <w:tcPr>
            <w:tcW w:w="4361" w:type="dxa"/>
            <w:vMerge w:val="restart"/>
            <w:shd w:val="clear" w:color="auto" w:fill="auto"/>
          </w:tcPr>
          <w:p w:rsidR="00644F4C" w:rsidRPr="003D23CF" w:rsidRDefault="00644F4C" w:rsidP="00B90AE4">
            <w:r w:rsidRPr="003D23CF">
              <w:t>Число элективных курсов</w:t>
            </w:r>
          </w:p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НОО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-</w:t>
            </w:r>
          </w:p>
        </w:tc>
      </w:tr>
      <w:tr w:rsidR="00644F4C" w:rsidRPr="003D23CF" w:rsidTr="007A490E">
        <w:trPr>
          <w:trHeight w:val="155"/>
        </w:trPr>
        <w:tc>
          <w:tcPr>
            <w:tcW w:w="4361" w:type="dxa"/>
            <w:vMerge/>
            <w:shd w:val="clear" w:color="auto" w:fill="auto"/>
          </w:tcPr>
          <w:p w:rsidR="00644F4C" w:rsidRPr="003D23CF" w:rsidRDefault="00644F4C" w:rsidP="00B90AE4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ООО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4</w:t>
            </w:r>
          </w:p>
        </w:tc>
      </w:tr>
      <w:tr w:rsidR="00644F4C" w:rsidRPr="003D23CF" w:rsidTr="007A490E">
        <w:trPr>
          <w:trHeight w:val="155"/>
        </w:trPr>
        <w:tc>
          <w:tcPr>
            <w:tcW w:w="4361" w:type="dxa"/>
            <w:vMerge/>
            <w:shd w:val="clear" w:color="auto" w:fill="auto"/>
          </w:tcPr>
          <w:p w:rsidR="00644F4C" w:rsidRPr="003D23CF" w:rsidRDefault="00644F4C" w:rsidP="00B90AE4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СОО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</w:tr>
      <w:tr w:rsidR="00644F4C" w:rsidRPr="003D23CF" w:rsidTr="007A490E">
        <w:trPr>
          <w:trHeight w:val="305"/>
        </w:trPr>
        <w:tc>
          <w:tcPr>
            <w:tcW w:w="4361" w:type="dxa"/>
            <w:vMerge w:val="restart"/>
            <w:shd w:val="clear" w:color="auto" w:fill="auto"/>
          </w:tcPr>
          <w:p w:rsidR="00644F4C" w:rsidRPr="003D23CF" w:rsidRDefault="00644F4C" w:rsidP="00644F4C">
            <w:r w:rsidRPr="003D23CF">
              <w:t>Доля посещающих их учеников от о</w:t>
            </w:r>
            <w:r w:rsidRPr="003D23CF">
              <w:t>б</w:t>
            </w:r>
            <w:r w:rsidRPr="003D23CF">
              <w:t>щего числа учащихся</w:t>
            </w:r>
          </w:p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НОО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</w:tr>
      <w:tr w:rsidR="00644F4C" w:rsidRPr="003D23CF" w:rsidTr="007A490E">
        <w:trPr>
          <w:trHeight w:val="305"/>
        </w:trPr>
        <w:tc>
          <w:tcPr>
            <w:tcW w:w="4361" w:type="dxa"/>
            <w:vMerge/>
            <w:shd w:val="clear" w:color="auto" w:fill="auto"/>
          </w:tcPr>
          <w:p w:rsidR="00644F4C" w:rsidRPr="003D23CF" w:rsidRDefault="00644F4C" w:rsidP="00644F4C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ООО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100%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100%</w:t>
            </w:r>
          </w:p>
        </w:tc>
      </w:tr>
      <w:tr w:rsidR="00644F4C" w:rsidRPr="003D23CF" w:rsidTr="007A490E">
        <w:trPr>
          <w:trHeight w:val="305"/>
        </w:trPr>
        <w:tc>
          <w:tcPr>
            <w:tcW w:w="4361" w:type="dxa"/>
            <w:vMerge/>
            <w:shd w:val="clear" w:color="auto" w:fill="auto"/>
          </w:tcPr>
          <w:p w:rsidR="00644F4C" w:rsidRPr="003D23CF" w:rsidRDefault="00644F4C" w:rsidP="00644F4C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СОО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</w:tr>
      <w:tr w:rsidR="00644F4C" w:rsidRPr="003D23CF" w:rsidTr="007A490E">
        <w:trPr>
          <w:trHeight w:val="230"/>
        </w:trPr>
        <w:tc>
          <w:tcPr>
            <w:tcW w:w="4361" w:type="dxa"/>
            <w:vMerge w:val="restart"/>
            <w:shd w:val="clear" w:color="auto" w:fill="auto"/>
          </w:tcPr>
          <w:p w:rsidR="00644F4C" w:rsidRPr="00741AF3" w:rsidRDefault="00644F4C" w:rsidP="00644F4C">
            <w:r w:rsidRPr="00741AF3">
              <w:t>Число программ по внеурочной де</w:t>
            </w:r>
            <w:r w:rsidRPr="00741AF3">
              <w:t>я</w:t>
            </w:r>
            <w:r w:rsidRPr="00741AF3">
              <w:t>тельности</w:t>
            </w:r>
          </w:p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НОО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741AF3" w:rsidP="009D444E">
            <w:pPr>
              <w:jc w:val="center"/>
            </w:pPr>
            <w:r>
              <w:t>16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741AF3" w:rsidP="009D444E">
            <w:pPr>
              <w:jc w:val="center"/>
            </w:pPr>
            <w:r>
              <w:t>13</w:t>
            </w:r>
          </w:p>
        </w:tc>
      </w:tr>
      <w:tr w:rsidR="00644F4C" w:rsidRPr="003D23CF" w:rsidTr="007A490E">
        <w:trPr>
          <w:trHeight w:val="230"/>
        </w:trPr>
        <w:tc>
          <w:tcPr>
            <w:tcW w:w="4361" w:type="dxa"/>
            <w:vMerge/>
            <w:shd w:val="clear" w:color="auto" w:fill="auto"/>
          </w:tcPr>
          <w:p w:rsidR="00644F4C" w:rsidRPr="00741AF3" w:rsidRDefault="00644F4C" w:rsidP="00644F4C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ООО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741AF3" w:rsidP="009D444E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741AF3" w:rsidP="009D444E">
            <w:pPr>
              <w:jc w:val="center"/>
            </w:pPr>
            <w:r>
              <w:t>10</w:t>
            </w:r>
          </w:p>
        </w:tc>
      </w:tr>
      <w:tr w:rsidR="00644F4C" w:rsidRPr="003D23CF" w:rsidTr="007A490E">
        <w:trPr>
          <w:trHeight w:val="230"/>
        </w:trPr>
        <w:tc>
          <w:tcPr>
            <w:tcW w:w="4361" w:type="dxa"/>
            <w:vMerge/>
            <w:shd w:val="clear" w:color="auto" w:fill="auto"/>
          </w:tcPr>
          <w:p w:rsidR="00644F4C" w:rsidRPr="00741AF3" w:rsidRDefault="00644F4C" w:rsidP="00644F4C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СОО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</w:tr>
      <w:tr w:rsidR="00644F4C" w:rsidRPr="003D23CF" w:rsidTr="007A490E">
        <w:trPr>
          <w:trHeight w:val="305"/>
        </w:trPr>
        <w:tc>
          <w:tcPr>
            <w:tcW w:w="4361" w:type="dxa"/>
            <w:vMerge w:val="restart"/>
            <w:shd w:val="clear" w:color="auto" w:fill="auto"/>
          </w:tcPr>
          <w:p w:rsidR="00644F4C" w:rsidRPr="00741AF3" w:rsidRDefault="00644F4C" w:rsidP="00644F4C">
            <w:r w:rsidRPr="00741AF3">
              <w:lastRenderedPageBreak/>
              <w:t>Доля посещающих их учеников от о</w:t>
            </w:r>
            <w:r w:rsidRPr="00741AF3">
              <w:t>б</w:t>
            </w:r>
            <w:r w:rsidRPr="00741AF3">
              <w:t>щего числа учащихся</w:t>
            </w:r>
          </w:p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НОО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100%</w:t>
            </w:r>
          </w:p>
        </w:tc>
        <w:tc>
          <w:tcPr>
            <w:tcW w:w="1843" w:type="dxa"/>
            <w:shd w:val="clear" w:color="auto" w:fill="auto"/>
          </w:tcPr>
          <w:p w:rsidR="00644F4C" w:rsidRPr="003D23CF" w:rsidRDefault="009D444E" w:rsidP="009D444E">
            <w:pPr>
              <w:jc w:val="center"/>
            </w:pPr>
            <w:r>
              <w:t>100%</w:t>
            </w:r>
          </w:p>
        </w:tc>
      </w:tr>
      <w:tr w:rsidR="00644F4C" w:rsidRPr="003D23CF" w:rsidTr="007A490E">
        <w:trPr>
          <w:trHeight w:val="305"/>
        </w:trPr>
        <w:tc>
          <w:tcPr>
            <w:tcW w:w="4361" w:type="dxa"/>
            <w:vMerge/>
            <w:shd w:val="clear" w:color="auto" w:fill="auto"/>
          </w:tcPr>
          <w:p w:rsidR="00644F4C" w:rsidRPr="003D23CF" w:rsidRDefault="00644F4C" w:rsidP="00644F4C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ООО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</w:tr>
      <w:tr w:rsidR="00644F4C" w:rsidRPr="003D23CF" w:rsidTr="007A490E">
        <w:trPr>
          <w:trHeight w:val="305"/>
        </w:trPr>
        <w:tc>
          <w:tcPr>
            <w:tcW w:w="4361" w:type="dxa"/>
            <w:vMerge/>
            <w:shd w:val="clear" w:color="auto" w:fill="auto"/>
          </w:tcPr>
          <w:p w:rsidR="00644F4C" w:rsidRPr="003D23CF" w:rsidRDefault="00644F4C" w:rsidP="00644F4C"/>
        </w:tc>
        <w:tc>
          <w:tcPr>
            <w:tcW w:w="1596" w:type="dxa"/>
          </w:tcPr>
          <w:p w:rsidR="00644F4C" w:rsidRPr="003D23CF" w:rsidRDefault="00644F4C" w:rsidP="00644F4C">
            <w:pPr>
              <w:jc w:val="center"/>
            </w:pPr>
            <w:r w:rsidRPr="003D23CF">
              <w:t>СОО</w:t>
            </w:r>
          </w:p>
        </w:tc>
        <w:tc>
          <w:tcPr>
            <w:tcW w:w="1729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44F4C" w:rsidRPr="003D23CF" w:rsidRDefault="00644F4C" w:rsidP="009D444E">
            <w:pPr>
              <w:jc w:val="center"/>
            </w:pPr>
          </w:p>
        </w:tc>
      </w:tr>
    </w:tbl>
    <w:p w:rsidR="00AC0788" w:rsidRDefault="00AC0788"/>
    <w:p w:rsidR="00FF261C" w:rsidRPr="00FF198C" w:rsidRDefault="00FF261C">
      <w:pPr>
        <w:rPr>
          <w:b/>
          <w:bCs/>
          <w:u w:val="single"/>
        </w:rPr>
      </w:pPr>
      <w:r w:rsidRPr="00FF198C">
        <w:rPr>
          <w:b/>
          <w:bCs/>
          <w:u w:val="single"/>
        </w:rPr>
        <w:t>Блок Обучение и преподавание</w:t>
      </w:r>
    </w:p>
    <w:p w:rsidR="00115E76" w:rsidRDefault="00D10647" w:rsidP="003D23CF">
      <w:pPr>
        <w:jc w:val="both"/>
      </w:pPr>
      <w:r>
        <w:t xml:space="preserve">Динамика профессиональной </w:t>
      </w:r>
      <w:r w:rsidR="00E741C5">
        <w:t>активности: рост числа учителей</w:t>
      </w:r>
      <w:r>
        <w:t>,</w:t>
      </w:r>
      <w:r w:rsidR="00E741C5">
        <w:t xml:space="preserve"> </w:t>
      </w:r>
      <w:r>
        <w:t>участвующих в конкурсах; рост числа учителей, проводящих мастер-классы, открытые уроки, настав</w:t>
      </w:r>
      <w:r w:rsidR="003D23CF">
        <w:t>ников и др</w:t>
      </w:r>
      <w:r>
        <w:t>.</w:t>
      </w:r>
    </w:p>
    <w:p w:rsidR="00D10647" w:rsidRDefault="00D10647" w:rsidP="003D23CF">
      <w:pPr>
        <w:jc w:val="both"/>
      </w:pPr>
      <w:r>
        <w:t>Кадровая динамика: рост числа молодых учителей</w:t>
      </w:r>
      <w:r w:rsidR="00E741C5">
        <w:t>, средний возраст учителей.</w:t>
      </w:r>
    </w:p>
    <w:p w:rsidR="00FF198C" w:rsidRDefault="00FF19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560"/>
        <w:gridCol w:w="1701"/>
      </w:tblGrid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>
            <w:pPr>
              <w:rPr>
                <w:b/>
                <w:bCs/>
              </w:rPr>
            </w:pPr>
            <w:r w:rsidRPr="0061624C">
              <w:rPr>
                <w:b/>
                <w:bCs/>
              </w:rPr>
              <w:t>Показатель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127EC9" w:rsidP="009D444E">
            <w:pPr>
              <w:jc w:val="center"/>
              <w:rPr>
                <w:i/>
              </w:rPr>
            </w:pPr>
            <w:r w:rsidRPr="0061624C">
              <w:rPr>
                <w:i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127EC9" w:rsidP="009D444E">
            <w:pPr>
              <w:jc w:val="center"/>
              <w:rPr>
                <w:i/>
              </w:rPr>
            </w:pPr>
            <w:r w:rsidRPr="0061624C">
              <w:rPr>
                <w:i/>
              </w:rPr>
              <w:t>2018</w:t>
            </w:r>
          </w:p>
        </w:tc>
      </w:tr>
      <w:tr w:rsidR="00644F4C" w:rsidRPr="0061624C" w:rsidTr="009D444E">
        <w:tc>
          <w:tcPr>
            <w:tcW w:w="6062" w:type="dxa"/>
            <w:shd w:val="clear" w:color="auto" w:fill="auto"/>
          </w:tcPr>
          <w:p w:rsidR="00644F4C" w:rsidRPr="0061624C" w:rsidRDefault="0061624C" w:rsidP="0061624C">
            <w:r>
              <w:t>Общее ч</w:t>
            </w:r>
            <w:r w:rsidR="00644F4C" w:rsidRPr="0061624C">
              <w:t>исло педагогов</w:t>
            </w:r>
          </w:p>
        </w:tc>
        <w:tc>
          <w:tcPr>
            <w:tcW w:w="1560" w:type="dxa"/>
            <w:shd w:val="clear" w:color="auto" w:fill="auto"/>
          </w:tcPr>
          <w:p w:rsidR="00644F4C" w:rsidRPr="0061624C" w:rsidRDefault="00472A38" w:rsidP="009D444E">
            <w:pPr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644F4C" w:rsidRPr="0061624C" w:rsidRDefault="00472A38" w:rsidP="009D444E">
            <w:pPr>
              <w:jc w:val="center"/>
            </w:pPr>
            <w:r>
              <w:t>17</w:t>
            </w:r>
          </w:p>
        </w:tc>
      </w:tr>
      <w:tr w:rsidR="0061624C" w:rsidRPr="0061624C" w:rsidTr="009D444E">
        <w:tc>
          <w:tcPr>
            <w:tcW w:w="6062" w:type="dxa"/>
            <w:shd w:val="clear" w:color="auto" w:fill="auto"/>
          </w:tcPr>
          <w:p w:rsidR="0061624C" w:rsidRDefault="0061624C" w:rsidP="0061624C">
            <w:r>
              <w:t>Наличие педагога-психолога/социального педагога</w:t>
            </w:r>
            <w:r>
              <w:rPr>
                <w:rStyle w:val="a6"/>
              </w:rPr>
              <w:footnoteReference w:id="3"/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1624C" w:rsidRPr="0061624C" w:rsidRDefault="009D444E" w:rsidP="009D444E">
            <w:pPr>
              <w:jc w:val="center"/>
            </w:pPr>
            <w:r>
              <w:t>0/0,5</w:t>
            </w:r>
          </w:p>
        </w:tc>
        <w:tc>
          <w:tcPr>
            <w:tcW w:w="1701" w:type="dxa"/>
            <w:shd w:val="clear" w:color="auto" w:fill="auto"/>
          </w:tcPr>
          <w:p w:rsidR="0061624C" w:rsidRPr="0061624C" w:rsidRDefault="009D444E" w:rsidP="009D444E">
            <w:pPr>
              <w:jc w:val="center"/>
            </w:pPr>
            <w:r>
              <w:t>0/0,5</w:t>
            </w:r>
          </w:p>
        </w:tc>
      </w:tr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>
            <w:r w:rsidRPr="0061624C">
              <w:t>Число молодых учителей</w:t>
            </w:r>
            <w:r w:rsidR="00644F4C" w:rsidRPr="0061624C">
              <w:t xml:space="preserve"> (</w:t>
            </w:r>
            <w:r w:rsidR="0061624C" w:rsidRPr="0061624C">
              <w:rPr>
                <w:i/>
              </w:rPr>
              <w:t>стаж</w:t>
            </w:r>
            <w:r w:rsidR="0061624C">
              <w:t xml:space="preserve"> </w:t>
            </w:r>
            <w:r w:rsidR="00644F4C" w:rsidRPr="0061624C">
              <w:rPr>
                <w:i/>
              </w:rPr>
              <w:t>до 5 лет)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4</w:t>
            </w:r>
          </w:p>
        </w:tc>
      </w:tr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 w:rsidP="00644F4C">
            <w:r w:rsidRPr="0061624C">
              <w:t>Средний возраст учителей</w:t>
            </w:r>
            <w:r w:rsidR="00644F4C" w:rsidRPr="0061624C">
              <w:t xml:space="preserve"> (</w:t>
            </w:r>
            <w:r w:rsidR="00644F4C" w:rsidRPr="0061624C">
              <w:rPr>
                <w:i/>
              </w:rPr>
              <w:t>в годах)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45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47</w:t>
            </w:r>
          </w:p>
        </w:tc>
      </w:tr>
      <w:tr w:rsidR="00644F4C" w:rsidRPr="0061624C" w:rsidTr="009D444E">
        <w:tc>
          <w:tcPr>
            <w:tcW w:w="6062" w:type="dxa"/>
            <w:shd w:val="clear" w:color="auto" w:fill="auto"/>
          </w:tcPr>
          <w:p w:rsidR="00644F4C" w:rsidRPr="0061624C" w:rsidRDefault="0061624C">
            <w:r>
              <w:t>Средняя нагрузка на одного педагога</w:t>
            </w:r>
            <w:r w:rsidR="00644F4C" w:rsidRPr="0061624C">
              <w:t xml:space="preserve"> (</w:t>
            </w:r>
            <w:r w:rsidR="00644F4C" w:rsidRPr="0061624C">
              <w:rPr>
                <w:i/>
              </w:rPr>
              <w:t>в часах)</w:t>
            </w:r>
          </w:p>
        </w:tc>
        <w:tc>
          <w:tcPr>
            <w:tcW w:w="1560" w:type="dxa"/>
            <w:shd w:val="clear" w:color="auto" w:fill="auto"/>
          </w:tcPr>
          <w:p w:rsidR="00644F4C" w:rsidRPr="0061624C" w:rsidRDefault="009D444E" w:rsidP="009D444E">
            <w:pPr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</w:tcPr>
          <w:p w:rsidR="00644F4C" w:rsidRPr="0061624C" w:rsidRDefault="009D444E" w:rsidP="009D444E">
            <w:pPr>
              <w:jc w:val="center"/>
            </w:pPr>
            <w:r>
              <w:t>18</w:t>
            </w:r>
          </w:p>
        </w:tc>
      </w:tr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 w:rsidP="00644F4C">
            <w:r w:rsidRPr="0061624C">
              <w:t xml:space="preserve">Число учителей, </w:t>
            </w:r>
            <w:r w:rsidR="00644F4C" w:rsidRPr="0061624C">
              <w:t>преподающих более 2-х предметов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5</w:t>
            </w:r>
          </w:p>
        </w:tc>
      </w:tr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>
            <w:r w:rsidRPr="0061624C">
              <w:t>Число учителей-наставников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0</w:t>
            </w:r>
          </w:p>
        </w:tc>
      </w:tr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>
            <w:r w:rsidRPr="0061624C">
              <w:t>Число учителей – участников профессиональных ко</w:t>
            </w:r>
            <w:r w:rsidRPr="0061624C">
              <w:t>н</w:t>
            </w:r>
            <w:r w:rsidRPr="0061624C">
              <w:t>курсов</w:t>
            </w:r>
            <w:r w:rsidR="00644F4C" w:rsidRPr="0061624C">
              <w:t xml:space="preserve"> </w:t>
            </w:r>
            <w:r w:rsidR="00644F4C" w:rsidRPr="0061624C">
              <w:rPr>
                <w:i/>
              </w:rPr>
              <w:t>(на всех уровнях)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0</w:t>
            </w:r>
          </w:p>
        </w:tc>
      </w:tr>
      <w:tr w:rsidR="00127EC9" w:rsidRPr="0061624C" w:rsidTr="009D444E">
        <w:tc>
          <w:tcPr>
            <w:tcW w:w="6062" w:type="dxa"/>
            <w:shd w:val="clear" w:color="auto" w:fill="auto"/>
          </w:tcPr>
          <w:p w:rsidR="00127EC9" w:rsidRPr="0061624C" w:rsidRDefault="00127EC9">
            <w:r w:rsidRPr="0061624C">
              <w:t>Число учителей, дающих регулярные мастер-классы и открытые уроки</w:t>
            </w:r>
            <w:r w:rsidR="00644F4C" w:rsidRPr="0061624C">
              <w:t xml:space="preserve"> </w:t>
            </w:r>
            <w:r w:rsidR="00644F4C" w:rsidRPr="0061624C">
              <w:rPr>
                <w:i/>
              </w:rPr>
              <w:t xml:space="preserve">(от </w:t>
            </w:r>
            <w:proofErr w:type="gramStart"/>
            <w:r w:rsidR="00644F4C" w:rsidRPr="0061624C">
              <w:rPr>
                <w:i/>
              </w:rPr>
              <w:t>школьного</w:t>
            </w:r>
            <w:proofErr w:type="gramEnd"/>
            <w:r w:rsidR="00644F4C" w:rsidRPr="0061624C">
              <w:rPr>
                <w:i/>
              </w:rPr>
              <w:t xml:space="preserve"> и выше)</w:t>
            </w:r>
          </w:p>
        </w:tc>
        <w:tc>
          <w:tcPr>
            <w:tcW w:w="1560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127EC9" w:rsidRPr="0061624C" w:rsidRDefault="009D444E" w:rsidP="009D444E">
            <w:pPr>
              <w:jc w:val="center"/>
            </w:pPr>
            <w:r>
              <w:t>0</w:t>
            </w:r>
          </w:p>
        </w:tc>
      </w:tr>
    </w:tbl>
    <w:p w:rsidR="003D23CF" w:rsidRDefault="003D23CF"/>
    <w:p w:rsidR="005C4FC8" w:rsidRDefault="003D23CF" w:rsidP="003D23CF">
      <w:pPr>
        <w:jc w:val="both"/>
      </w:pPr>
      <w:r>
        <w:t>Профессиональная компетентность педагогов: количество применяемых техник и колич</w:t>
      </w:r>
      <w:r>
        <w:t>е</w:t>
      </w:r>
      <w:r>
        <w:t>ство педагогов, которые используют эти техники на разных уровнях образования.</w:t>
      </w:r>
    </w:p>
    <w:p w:rsidR="008D50C6" w:rsidRDefault="008D50C6" w:rsidP="008D50C6">
      <w:pPr>
        <w:rPr>
          <w:b/>
        </w:rPr>
      </w:pPr>
      <w:r>
        <w:rPr>
          <w:b/>
        </w:rPr>
        <w:t>(в рамках выбранной педагогической стратегии)</w:t>
      </w:r>
    </w:p>
    <w:p w:rsidR="00472A38" w:rsidRDefault="00472A38" w:rsidP="008D50C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126"/>
        <w:gridCol w:w="2126"/>
        <w:gridCol w:w="2127"/>
      </w:tblGrid>
      <w:tr w:rsidR="009D444E" w:rsidRPr="00E04D83" w:rsidTr="00472A38">
        <w:tc>
          <w:tcPr>
            <w:tcW w:w="2943" w:type="dxa"/>
            <w:shd w:val="clear" w:color="auto" w:fill="auto"/>
          </w:tcPr>
          <w:p w:rsidR="009D444E" w:rsidRPr="00E04D83" w:rsidRDefault="009D444E" w:rsidP="00E04D83">
            <w:pPr>
              <w:rPr>
                <w:b/>
              </w:rPr>
            </w:pPr>
            <w:r>
              <w:rPr>
                <w:b/>
              </w:rPr>
              <w:t>Выбранная стратегия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D444E" w:rsidRPr="00E04D83" w:rsidRDefault="009D444E" w:rsidP="009D444E">
            <w:pPr>
              <w:jc w:val="center"/>
              <w:rPr>
                <w:b/>
              </w:rPr>
            </w:pPr>
            <w:r>
              <w:rPr>
                <w:b/>
              </w:rPr>
              <w:t>Критическое мышление</w:t>
            </w:r>
          </w:p>
        </w:tc>
      </w:tr>
      <w:tr w:rsidR="009D444E" w:rsidRPr="00E04D83" w:rsidTr="00472A38">
        <w:tc>
          <w:tcPr>
            <w:tcW w:w="2943" w:type="dxa"/>
            <w:shd w:val="clear" w:color="auto" w:fill="auto"/>
          </w:tcPr>
          <w:p w:rsidR="009D444E" w:rsidRDefault="009D444E" w:rsidP="009D444E">
            <w:pPr>
              <w:rPr>
                <w:b/>
              </w:rPr>
            </w:pPr>
            <w:r w:rsidRPr="00E04D83">
              <w:rPr>
                <w:b/>
              </w:rPr>
              <w:t>Техники</w:t>
            </w:r>
            <w:r>
              <w:rPr>
                <w:b/>
              </w:rPr>
              <w:t>/</w:t>
            </w:r>
          </w:p>
          <w:p w:rsidR="009D444E" w:rsidRDefault="009D444E" w:rsidP="009D444E">
            <w:pPr>
              <w:rPr>
                <w:b/>
              </w:rPr>
            </w:pPr>
            <w:r>
              <w:rPr>
                <w:b/>
              </w:rPr>
              <w:t>технологии/</w:t>
            </w:r>
          </w:p>
          <w:p w:rsidR="009D444E" w:rsidRPr="00E04D83" w:rsidRDefault="009D444E" w:rsidP="009D444E">
            <w:pPr>
              <w:rPr>
                <w:b/>
              </w:rPr>
            </w:pPr>
            <w:r>
              <w:rPr>
                <w:b/>
              </w:rPr>
              <w:t>приемы/методы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D444E" w:rsidRDefault="009D444E" w:rsidP="00472A38">
            <w:pPr>
              <w:jc w:val="center"/>
            </w:pPr>
            <w:r w:rsidRPr="008D50C6">
              <w:t xml:space="preserve">Количество учителей </w:t>
            </w:r>
            <w:r>
              <w:t>(</w:t>
            </w:r>
            <w:r w:rsidRPr="008D50C6">
              <w:t>доля</w:t>
            </w:r>
            <w:r>
              <w:t>)</w:t>
            </w:r>
            <w:r w:rsidR="00472A38">
              <w:t>,</w:t>
            </w:r>
          </w:p>
          <w:p w:rsidR="009D444E" w:rsidRPr="00E04D83" w:rsidRDefault="009D444E" w:rsidP="00472A38">
            <w:pPr>
              <w:jc w:val="center"/>
              <w:rPr>
                <w:b/>
              </w:rPr>
            </w:pPr>
            <w:proofErr w:type="gramStart"/>
            <w:r w:rsidRPr="008D50C6">
              <w:t>применяющих</w:t>
            </w:r>
            <w:proofErr w:type="gramEnd"/>
            <w:r w:rsidRPr="008D50C6">
              <w:t xml:space="preserve"> указанную технику</w:t>
            </w:r>
          </w:p>
        </w:tc>
      </w:tr>
      <w:tr w:rsidR="009D444E" w:rsidRPr="00E04D83" w:rsidTr="00472A38">
        <w:tc>
          <w:tcPr>
            <w:tcW w:w="2943" w:type="dxa"/>
            <w:shd w:val="clear" w:color="auto" w:fill="auto"/>
          </w:tcPr>
          <w:p w:rsidR="009D444E" w:rsidRPr="00E04D83" w:rsidRDefault="009D444E" w:rsidP="00E04D83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D444E" w:rsidRPr="00E04D83" w:rsidRDefault="009D444E" w:rsidP="009D444E">
            <w:pPr>
              <w:ind w:left="-108"/>
              <w:rPr>
                <w:b/>
              </w:rPr>
            </w:pPr>
            <w:r>
              <w:rPr>
                <w:b/>
              </w:rPr>
              <w:t>Начальная школа</w:t>
            </w:r>
          </w:p>
        </w:tc>
        <w:tc>
          <w:tcPr>
            <w:tcW w:w="2126" w:type="dxa"/>
            <w:shd w:val="clear" w:color="auto" w:fill="auto"/>
          </w:tcPr>
          <w:p w:rsidR="009D444E" w:rsidRPr="00E04D83" w:rsidRDefault="009D444E" w:rsidP="00E04D83">
            <w:pPr>
              <w:rPr>
                <w:b/>
              </w:rPr>
            </w:pPr>
            <w:r>
              <w:rPr>
                <w:b/>
              </w:rPr>
              <w:t>Основная школа</w:t>
            </w:r>
          </w:p>
        </w:tc>
        <w:tc>
          <w:tcPr>
            <w:tcW w:w="2127" w:type="dxa"/>
            <w:shd w:val="clear" w:color="auto" w:fill="auto"/>
          </w:tcPr>
          <w:p w:rsidR="009D444E" w:rsidRPr="00E04D83" w:rsidRDefault="009D444E" w:rsidP="00E04D83">
            <w:pPr>
              <w:rPr>
                <w:b/>
              </w:rPr>
            </w:pPr>
            <w:r>
              <w:rPr>
                <w:b/>
              </w:rPr>
              <w:t>Старшая школа</w:t>
            </w:r>
          </w:p>
        </w:tc>
      </w:tr>
      <w:tr w:rsidR="009D444E" w:rsidRPr="00472A38" w:rsidTr="00472A38">
        <w:tc>
          <w:tcPr>
            <w:tcW w:w="2943" w:type="dxa"/>
            <w:shd w:val="clear" w:color="auto" w:fill="auto"/>
          </w:tcPr>
          <w:p w:rsidR="009D444E" w:rsidRPr="00472A38" w:rsidRDefault="00472A38" w:rsidP="009D444E">
            <w:r w:rsidRPr="00472A38">
              <w:t>Кластеры</w:t>
            </w:r>
          </w:p>
        </w:tc>
        <w:tc>
          <w:tcPr>
            <w:tcW w:w="2126" w:type="dxa"/>
            <w:shd w:val="clear" w:color="auto" w:fill="auto"/>
          </w:tcPr>
          <w:p w:rsidR="009D444E" w:rsidRPr="00472A38" w:rsidRDefault="00472A38" w:rsidP="00472A38">
            <w:pPr>
              <w:jc w:val="center"/>
            </w:pPr>
            <w:r w:rsidRPr="00472A38">
              <w:t>2 (50%)</w:t>
            </w:r>
          </w:p>
        </w:tc>
        <w:tc>
          <w:tcPr>
            <w:tcW w:w="2126" w:type="dxa"/>
            <w:shd w:val="clear" w:color="auto" w:fill="auto"/>
          </w:tcPr>
          <w:p w:rsidR="009D444E" w:rsidRPr="00472A38" w:rsidRDefault="00472A38" w:rsidP="00472A38">
            <w:pPr>
              <w:jc w:val="center"/>
            </w:pPr>
            <w:r>
              <w:t>4 (25%)</w:t>
            </w:r>
          </w:p>
        </w:tc>
        <w:tc>
          <w:tcPr>
            <w:tcW w:w="2127" w:type="dxa"/>
            <w:shd w:val="clear" w:color="auto" w:fill="auto"/>
          </w:tcPr>
          <w:p w:rsidR="009D444E" w:rsidRPr="00472A38" w:rsidRDefault="009D444E" w:rsidP="00472A38">
            <w:pPr>
              <w:jc w:val="center"/>
            </w:pPr>
          </w:p>
        </w:tc>
      </w:tr>
      <w:tr w:rsidR="00472A38" w:rsidRPr="00472A38" w:rsidTr="00472A38">
        <w:tc>
          <w:tcPr>
            <w:tcW w:w="2943" w:type="dxa"/>
            <w:shd w:val="clear" w:color="auto" w:fill="auto"/>
          </w:tcPr>
          <w:p w:rsidR="00472A38" w:rsidRPr="00472A38" w:rsidRDefault="00472A38" w:rsidP="009D444E">
            <w:r>
              <w:t xml:space="preserve">Синквейн 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 w:rsidRPr="00472A38">
              <w:t>2 (50%)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>
              <w:t>4 (25%)</w:t>
            </w:r>
          </w:p>
        </w:tc>
        <w:tc>
          <w:tcPr>
            <w:tcW w:w="2127" w:type="dxa"/>
            <w:shd w:val="clear" w:color="auto" w:fill="auto"/>
          </w:tcPr>
          <w:p w:rsidR="00472A38" w:rsidRPr="00472A38" w:rsidRDefault="00472A38" w:rsidP="00472A38">
            <w:pPr>
              <w:jc w:val="center"/>
            </w:pPr>
          </w:p>
        </w:tc>
      </w:tr>
      <w:tr w:rsidR="00472A38" w:rsidRPr="00472A38" w:rsidTr="00472A38">
        <w:tc>
          <w:tcPr>
            <w:tcW w:w="2943" w:type="dxa"/>
            <w:shd w:val="clear" w:color="auto" w:fill="auto"/>
          </w:tcPr>
          <w:p w:rsidR="00472A38" w:rsidRPr="00472A38" w:rsidRDefault="00472A38" w:rsidP="00E04D83">
            <w:r>
              <w:rPr>
                <w:lang w:val="en-US"/>
              </w:rPr>
              <w:t>INSERT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>
              <w:t>3 (75%)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>
              <w:t>10 (60%)</w:t>
            </w:r>
          </w:p>
        </w:tc>
        <w:tc>
          <w:tcPr>
            <w:tcW w:w="2127" w:type="dxa"/>
            <w:shd w:val="clear" w:color="auto" w:fill="auto"/>
          </w:tcPr>
          <w:p w:rsidR="00472A38" w:rsidRPr="00472A38" w:rsidRDefault="00472A38" w:rsidP="00472A38">
            <w:pPr>
              <w:jc w:val="center"/>
            </w:pPr>
          </w:p>
        </w:tc>
      </w:tr>
      <w:tr w:rsidR="00472A38" w:rsidRPr="00472A38" w:rsidTr="00472A38">
        <w:tc>
          <w:tcPr>
            <w:tcW w:w="2943" w:type="dxa"/>
            <w:shd w:val="clear" w:color="auto" w:fill="auto"/>
          </w:tcPr>
          <w:p w:rsidR="00472A38" w:rsidRPr="00472A38" w:rsidRDefault="00472A38" w:rsidP="00E04D83">
            <w:r>
              <w:t>Толстый и тонкий вопрос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>
              <w:t>2 (50%)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>
              <w:t>10 (60%)</w:t>
            </w:r>
          </w:p>
        </w:tc>
        <w:tc>
          <w:tcPr>
            <w:tcW w:w="2127" w:type="dxa"/>
            <w:shd w:val="clear" w:color="auto" w:fill="auto"/>
          </w:tcPr>
          <w:p w:rsidR="00472A38" w:rsidRPr="00472A38" w:rsidRDefault="00472A38" w:rsidP="00472A38">
            <w:pPr>
              <w:jc w:val="center"/>
            </w:pPr>
          </w:p>
        </w:tc>
      </w:tr>
      <w:tr w:rsidR="00472A38" w:rsidRPr="00472A38" w:rsidTr="00472A38">
        <w:tc>
          <w:tcPr>
            <w:tcW w:w="2943" w:type="dxa"/>
            <w:shd w:val="clear" w:color="auto" w:fill="auto"/>
          </w:tcPr>
          <w:p w:rsidR="00472A38" w:rsidRPr="00472A38" w:rsidRDefault="00472A38" w:rsidP="00E04D83">
            <w:r>
              <w:t>Мозговой штурм</w:t>
            </w: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72A38" w:rsidRPr="00472A38" w:rsidRDefault="00472A38" w:rsidP="00477DEC">
            <w:pPr>
              <w:jc w:val="center"/>
            </w:pPr>
            <w:r>
              <w:t>2 (12%)</w:t>
            </w:r>
          </w:p>
        </w:tc>
        <w:tc>
          <w:tcPr>
            <w:tcW w:w="2127" w:type="dxa"/>
            <w:shd w:val="clear" w:color="auto" w:fill="auto"/>
          </w:tcPr>
          <w:p w:rsidR="00472A38" w:rsidRPr="00472A38" w:rsidRDefault="00472A38" w:rsidP="00472A38">
            <w:pPr>
              <w:jc w:val="center"/>
            </w:pPr>
          </w:p>
        </w:tc>
      </w:tr>
    </w:tbl>
    <w:p w:rsidR="003D23CF" w:rsidRPr="00472A38" w:rsidRDefault="003D23CF"/>
    <w:p w:rsidR="002B63EA" w:rsidRDefault="002B63EA">
      <w:r>
        <w:t>Расширение областей поддержки и числа получающих её отдельных групп и учеников.</w:t>
      </w:r>
    </w:p>
    <w:p w:rsidR="003D23CF" w:rsidRDefault="003D23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985"/>
        <w:gridCol w:w="1985"/>
      </w:tblGrid>
      <w:tr w:rsidR="00127EC9" w:rsidRPr="00DD16C4" w:rsidTr="00F252AC">
        <w:tc>
          <w:tcPr>
            <w:tcW w:w="5353" w:type="dxa"/>
            <w:shd w:val="clear" w:color="auto" w:fill="auto"/>
          </w:tcPr>
          <w:p w:rsidR="00127EC9" w:rsidRPr="00DD16C4" w:rsidRDefault="00127EC9">
            <w:pPr>
              <w:rPr>
                <w:b/>
                <w:bCs/>
              </w:rPr>
            </w:pPr>
            <w:r w:rsidRPr="00DD16C4">
              <w:rPr>
                <w:b/>
                <w:bCs/>
              </w:rPr>
              <w:t>Показатель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127EC9" w:rsidP="00472A38">
            <w:pPr>
              <w:jc w:val="center"/>
              <w:rPr>
                <w:i/>
              </w:rPr>
            </w:pPr>
            <w:r w:rsidRPr="00DD16C4">
              <w:rPr>
                <w:i/>
              </w:rPr>
              <w:t>2017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127EC9" w:rsidP="00472A38">
            <w:pPr>
              <w:jc w:val="center"/>
              <w:rPr>
                <w:i/>
              </w:rPr>
            </w:pPr>
            <w:r w:rsidRPr="00DD16C4">
              <w:rPr>
                <w:i/>
              </w:rPr>
              <w:t>2018</w:t>
            </w:r>
          </w:p>
        </w:tc>
      </w:tr>
      <w:tr w:rsidR="00127EC9" w:rsidRPr="00DD16C4" w:rsidTr="00F252AC">
        <w:tc>
          <w:tcPr>
            <w:tcW w:w="5353" w:type="dxa"/>
            <w:shd w:val="clear" w:color="auto" w:fill="auto"/>
          </w:tcPr>
          <w:p w:rsidR="00127EC9" w:rsidRPr="00DD16C4" w:rsidRDefault="00127EC9">
            <w:r w:rsidRPr="00DD16C4">
              <w:t>Число педагогов и специалистов, оказывающих поддержку ученикам с учебными проблемами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F252AC" w:rsidP="00472A38">
            <w:pPr>
              <w:jc w:val="center"/>
            </w:pPr>
            <w:r>
              <w:t>10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F252AC" w:rsidP="00472A38">
            <w:pPr>
              <w:jc w:val="center"/>
            </w:pPr>
            <w:r>
              <w:t>10</w:t>
            </w:r>
          </w:p>
        </w:tc>
      </w:tr>
      <w:tr w:rsidR="00FF198C" w:rsidRPr="00DD16C4" w:rsidTr="00F252AC">
        <w:tc>
          <w:tcPr>
            <w:tcW w:w="5353" w:type="dxa"/>
            <w:shd w:val="clear" w:color="auto" w:fill="auto"/>
          </w:tcPr>
          <w:p w:rsidR="00FF198C" w:rsidRPr="00DD16C4" w:rsidRDefault="00105EDA" w:rsidP="00105EDA">
            <w:r w:rsidRPr="00DD16C4">
              <w:t>Отражено в учебном плане или иное (</w:t>
            </w:r>
            <w:r w:rsidRPr="00DD16C4">
              <w:rPr>
                <w:i/>
              </w:rPr>
              <w:t>указать формы</w:t>
            </w:r>
            <w:r w:rsidRPr="00DD16C4">
              <w:t>)</w:t>
            </w:r>
          </w:p>
        </w:tc>
        <w:tc>
          <w:tcPr>
            <w:tcW w:w="1985" w:type="dxa"/>
            <w:shd w:val="clear" w:color="auto" w:fill="auto"/>
          </w:tcPr>
          <w:p w:rsidR="00FF198C" w:rsidRPr="00DD16C4" w:rsidRDefault="00F252AC" w:rsidP="00472A38">
            <w:pPr>
              <w:jc w:val="center"/>
            </w:pPr>
            <w:r>
              <w:t>Индивидуальные консультации (учебный план)</w:t>
            </w:r>
          </w:p>
        </w:tc>
        <w:tc>
          <w:tcPr>
            <w:tcW w:w="1985" w:type="dxa"/>
            <w:shd w:val="clear" w:color="auto" w:fill="auto"/>
          </w:tcPr>
          <w:p w:rsidR="00FF198C" w:rsidRPr="00DD16C4" w:rsidRDefault="00F252AC" w:rsidP="00472A38">
            <w:pPr>
              <w:jc w:val="center"/>
            </w:pPr>
            <w:r>
              <w:t>Индивидуальные консультации (учебный план)</w:t>
            </w:r>
          </w:p>
        </w:tc>
      </w:tr>
      <w:tr w:rsidR="00127EC9" w:rsidRPr="00DD16C4" w:rsidTr="00F252AC">
        <w:tc>
          <w:tcPr>
            <w:tcW w:w="5353" w:type="dxa"/>
            <w:shd w:val="clear" w:color="auto" w:fill="auto"/>
          </w:tcPr>
          <w:p w:rsidR="00127EC9" w:rsidRPr="00DD16C4" w:rsidRDefault="00127EC9">
            <w:r w:rsidRPr="00DD16C4">
              <w:t>Число педагогов, дополнительно занимающихся с одарёнными/сильными учениками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F252AC" w:rsidP="00472A38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F252AC" w:rsidP="00472A38">
            <w:pPr>
              <w:jc w:val="center"/>
            </w:pPr>
            <w:r>
              <w:t>5</w:t>
            </w:r>
          </w:p>
        </w:tc>
      </w:tr>
      <w:tr w:rsidR="00F252AC" w:rsidRPr="00DD16C4" w:rsidTr="00477DEC">
        <w:tc>
          <w:tcPr>
            <w:tcW w:w="5353" w:type="dxa"/>
            <w:shd w:val="clear" w:color="auto" w:fill="auto"/>
          </w:tcPr>
          <w:p w:rsidR="00F252AC" w:rsidRPr="00DD16C4" w:rsidRDefault="00F252AC" w:rsidP="00105EDA">
            <w:r w:rsidRPr="00DD16C4">
              <w:t>Отражено в учебном плане или иное (</w:t>
            </w:r>
            <w:r w:rsidRPr="00DD16C4">
              <w:rPr>
                <w:i/>
              </w:rPr>
              <w:t>указать формы</w:t>
            </w:r>
            <w:r w:rsidRPr="00DD16C4">
              <w:t>)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F252AC" w:rsidRPr="00DD16C4" w:rsidRDefault="00F252AC" w:rsidP="00472A38">
            <w:pPr>
              <w:jc w:val="center"/>
            </w:pPr>
            <w:r>
              <w:t>Индивидуальные консультации в рамках проектной деятельности (вне уч. плана)</w:t>
            </w:r>
          </w:p>
        </w:tc>
      </w:tr>
    </w:tbl>
    <w:p w:rsidR="002B63EA" w:rsidRDefault="002B63EA"/>
    <w:p w:rsidR="00347FED" w:rsidRPr="002B63EA" w:rsidRDefault="00347FED"/>
    <w:p w:rsidR="005C4FC8" w:rsidRDefault="005C4FC8">
      <w:pPr>
        <w:rPr>
          <w:b/>
          <w:bCs/>
          <w:u w:val="single"/>
        </w:rPr>
      </w:pPr>
      <w:r w:rsidRPr="00FF198C">
        <w:rPr>
          <w:b/>
          <w:bCs/>
          <w:u w:val="single"/>
        </w:rPr>
        <w:lastRenderedPageBreak/>
        <w:t>Блок Моральные установки и климат</w:t>
      </w:r>
    </w:p>
    <w:p w:rsidR="00551215" w:rsidRDefault="00551215" w:rsidP="00551215">
      <w:pPr>
        <w:rPr>
          <w:u w:val="single"/>
        </w:rPr>
      </w:pPr>
      <w:r w:rsidRPr="007E05C3">
        <w:t>Д</w:t>
      </w:r>
      <w:r>
        <w:t>инамика контингента: рост числа</w:t>
      </w:r>
      <w:r w:rsidRPr="007E05C3">
        <w:t xml:space="preserve"> учащихся на </w:t>
      </w:r>
      <w:r>
        <w:t>каждом уровне</w:t>
      </w:r>
      <w:r w:rsidR="00DD16C4">
        <w:t xml:space="preserve"> с 2017 по 2018 г</w:t>
      </w:r>
      <w:r w:rsidRPr="007E05C3">
        <w:t>г.</w:t>
      </w:r>
    </w:p>
    <w:p w:rsidR="00551215" w:rsidRDefault="00551215" w:rsidP="0055121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2693"/>
      </w:tblGrid>
      <w:tr w:rsidR="00551215" w:rsidRPr="00DD16C4" w:rsidTr="00F252AC">
        <w:tc>
          <w:tcPr>
            <w:tcW w:w="3936" w:type="dxa"/>
            <w:shd w:val="clear" w:color="auto" w:fill="auto"/>
          </w:tcPr>
          <w:p w:rsidR="00551215" w:rsidRPr="00DD16C4" w:rsidRDefault="00551215" w:rsidP="009258D4">
            <w:pPr>
              <w:rPr>
                <w:b/>
                <w:bCs/>
              </w:rPr>
            </w:pPr>
            <w:r w:rsidRPr="00DD16C4">
              <w:rPr>
                <w:b/>
                <w:bCs/>
              </w:rPr>
              <w:t>Число учащихся (чел.)</w:t>
            </w:r>
          </w:p>
        </w:tc>
        <w:tc>
          <w:tcPr>
            <w:tcW w:w="2693" w:type="dxa"/>
            <w:shd w:val="clear" w:color="auto" w:fill="auto"/>
          </w:tcPr>
          <w:p w:rsidR="00551215" w:rsidRPr="00DD16C4" w:rsidRDefault="00551215" w:rsidP="00F252AC">
            <w:pPr>
              <w:jc w:val="center"/>
            </w:pPr>
            <w:r w:rsidRPr="00DD16C4">
              <w:t>2017</w:t>
            </w:r>
          </w:p>
        </w:tc>
        <w:tc>
          <w:tcPr>
            <w:tcW w:w="2693" w:type="dxa"/>
            <w:shd w:val="clear" w:color="auto" w:fill="auto"/>
          </w:tcPr>
          <w:p w:rsidR="00551215" w:rsidRPr="00DD16C4" w:rsidRDefault="00551215" w:rsidP="00F252AC">
            <w:pPr>
              <w:jc w:val="center"/>
            </w:pPr>
            <w:r w:rsidRPr="00DD16C4">
              <w:t>2018</w:t>
            </w:r>
          </w:p>
        </w:tc>
      </w:tr>
      <w:tr w:rsidR="00551215" w:rsidRPr="00DD16C4" w:rsidTr="00F252AC">
        <w:tc>
          <w:tcPr>
            <w:tcW w:w="3936" w:type="dxa"/>
            <w:shd w:val="clear" w:color="auto" w:fill="auto"/>
          </w:tcPr>
          <w:p w:rsidR="00551215" w:rsidRPr="00DD16C4" w:rsidRDefault="00551215" w:rsidP="009258D4">
            <w:r w:rsidRPr="00DD16C4">
              <w:t>НОО</w:t>
            </w:r>
          </w:p>
        </w:tc>
        <w:tc>
          <w:tcPr>
            <w:tcW w:w="2693" w:type="dxa"/>
            <w:shd w:val="clear" w:color="auto" w:fill="auto"/>
          </w:tcPr>
          <w:p w:rsidR="00551215" w:rsidRPr="00F252AC" w:rsidRDefault="00F252AC" w:rsidP="00F252AC">
            <w:pPr>
              <w:jc w:val="center"/>
            </w:pPr>
            <w:r w:rsidRPr="00F252AC">
              <w:t>108</w:t>
            </w:r>
          </w:p>
        </w:tc>
        <w:tc>
          <w:tcPr>
            <w:tcW w:w="2693" w:type="dxa"/>
            <w:shd w:val="clear" w:color="auto" w:fill="auto"/>
          </w:tcPr>
          <w:p w:rsidR="00551215" w:rsidRPr="00F252AC" w:rsidRDefault="00F252AC" w:rsidP="00F252AC">
            <w:pPr>
              <w:jc w:val="center"/>
            </w:pPr>
            <w:r w:rsidRPr="00F252AC">
              <w:t>110</w:t>
            </w:r>
          </w:p>
        </w:tc>
      </w:tr>
      <w:tr w:rsidR="00551215" w:rsidRPr="00DD16C4" w:rsidTr="00F252AC">
        <w:tc>
          <w:tcPr>
            <w:tcW w:w="3936" w:type="dxa"/>
            <w:shd w:val="clear" w:color="auto" w:fill="auto"/>
          </w:tcPr>
          <w:p w:rsidR="00551215" w:rsidRPr="00DD16C4" w:rsidRDefault="00551215" w:rsidP="009258D4">
            <w:r w:rsidRPr="00DD16C4">
              <w:t xml:space="preserve">ООО </w:t>
            </w:r>
          </w:p>
        </w:tc>
        <w:tc>
          <w:tcPr>
            <w:tcW w:w="2693" w:type="dxa"/>
            <w:shd w:val="clear" w:color="auto" w:fill="auto"/>
          </w:tcPr>
          <w:p w:rsidR="00551215" w:rsidRPr="00F252AC" w:rsidRDefault="00F252AC" w:rsidP="00F252AC">
            <w:pPr>
              <w:jc w:val="center"/>
            </w:pPr>
            <w:r>
              <w:t>114</w:t>
            </w:r>
          </w:p>
        </w:tc>
        <w:tc>
          <w:tcPr>
            <w:tcW w:w="2693" w:type="dxa"/>
            <w:shd w:val="clear" w:color="auto" w:fill="auto"/>
          </w:tcPr>
          <w:p w:rsidR="00551215" w:rsidRPr="00F252AC" w:rsidRDefault="00F252AC" w:rsidP="00F252AC">
            <w:pPr>
              <w:jc w:val="center"/>
            </w:pPr>
            <w:r>
              <w:t>116</w:t>
            </w:r>
          </w:p>
        </w:tc>
      </w:tr>
      <w:tr w:rsidR="00551215" w:rsidRPr="00DD16C4" w:rsidTr="00F252AC">
        <w:tc>
          <w:tcPr>
            <w:tcW w:w="3936" w:type="dxa"/>
            <w:shd w:val="clear" w:color="auto" w:fill="auto"/>
          </w:tcPr>
          <w:p w:rsidR="00551215" w:rsidRPr="00DD16C4" w:rsidRDefault="00551215" w:rsidP="009258D4">
            <w:r w:rsidRPr="00DD16C4">
              <w:t>СОО</w:t>
            </w:r>
          </w:p>
        </w:tc>
        <w:tc>
          <w:tcPr>
            <w:tcW w:w="2693" w:type="dxa"/>
            <w:shd w:val="clear" w:color="auto" w:fill="auto"/>
          </w:tcPr>
          <w:p w:rsidR="00551215" w:rsidRPr="00F252AC" w:rsidRDefault="00551215" w:rsidP="009258D4"/>
        </w:tc>
        <w:tc>
          <w:tcPr>
            <w:tcW w:w="2693" w:type="dxa"/>
            <w:shd w:val="clear" w:color="auto" w:fill="auto"/>
          </w:tcPr>
          <w:p w:rsidR="00551215" w:rsidRPr="00F252AC" w:rsidRDefault="00551215" w:rsidP="009258D4"/>
        </w:tc>
      </w:tr>
    </w:tbl>
    <w:p w:rsidR="00551215" w:rsidRPr="00FF198C" w:rsidRDefault="00551215">
      <w:pPr>
        <w:rPr>
          <w:b/>
          <w:bCs/>
          <w:u w:val="single"/>
        </w:rPr>
      </w:pPr>
    </w:p>
    <w:p w:rsidR="005C4FC8" w:rsidRPr="005C4FC8" w:rsidRDefault="005C4FC8" w:rsidP="003D23CF">
      <w:pPr>
        <w:jc w:val="both"/>
      </w:pPr>
      <w:r w:rsidRPr="005C4FC8">
        <w:t>Динамика девиантности: снижение</w:t>
      </w:r>
      <w:r>
        <w:t xml:space="preserve"> </w:t>
      </w:r>
      <w:r w:rsidRPr="005C4FC8">
        <w:t>числа</w:t>
      </w:r>
      <w:r>
        <w:t xml:space="preserve"> учеников, состоящих на </w:t>
      </w:r>
      <w:r w:rsidR="00551215">
        <w:t xml:space="preserve">школьном/ </w:t>
      </w:r>
      <w:r>
        <w:t>внешнем учёте; снижение количес</w:t>
      </w:r>
      <w:r w:rsidR="00551215">
        <w:t xml:space="preserve">тва прогулов\рост посещаемости </w:t>
      </w:r>
      <w:r w:rsidR="00127EC9">
        <w:t>с 2017</w:t>
      </w:r>
      <w:r>
        <w:t xml:space="preserve"> по 201</w:t>
      </w:r>
      <w:r w:rsidR="00127EC9">
        <w:t>8 гг.</w:t>
      </w:r>
    </w:p>
    <w:p w:rsidR="005C4FC8" w:rsidRPr="005C4FC8" w:rsidRDefault="005C4FC8">
      <w:pPr>
        <w:rPr>
          <w:u w:val="single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985"/>
        <w:gridCol w:w="1985"/>
      </w:tblGrid>
      <w:tr w:rsidR="00127EC9" w:rsidTr="004F0717">
        <w:tc>
          <w:tcPr>
            <w:tcW w:w="5353" w:type="dxa"/>
            <w:shd w:val="clear" w:color="auto" w:fill="auto"/>
          </w:tcPr>
          <w:p w:rsidR="00127EC9" w:rsidRPr="002F6DB8" w:rsidRDefault="00127EC9">
            <w:pPr>
              <w:rPr>
                <w:b/>
                <w:bCs/>
              </w:rPr>
            </w:pPr>
            <w:r w:rsidRPr="002F6DB8">
              <w:rPr>
                <w:b/>
                <w:bCs/>
              </w:rPr>
              <w:t>Показатель</w:t>
            </w:r>
            <w:r w:rsidR="00DD16C4">
              <w:rPr>
                <w:b/>
                <w:bCs/>
              </w:rPr>
              <w:t xml:space="preserve"> (чел./ шт.)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127EC9" w:rsidP="00F252AC">
            <w:pPr>
              <w:jc w:val="center"/>
              <w:rPr>
                <w:i/>
              </w:rPr>
            </w:pPr>
            <w:r w:rsidRPr="00DD16C4">
              <w:rPr>
                <w:i/>
              </w:rPr>
              <w:t>2017</w:t>
            </w:r>
          </w:p>
        </w:tc>
        <w:tc>
          <w:tcPr>
            <w:tcW w:w="1985" w:type="dxa"/>
            <w:shd w:val="clear" w:color="auto" w:fill="auto"/>
          </w:tcPr>
          <w:p w:rsidR="00127EC9" w:rsidRPr="00DD16C4" w:rsidRDefault="00127EC9" w:rsidP="00F252AC">
            <w:pPr>
              <w:jc w:val="center"/>
              <w:rPr>
                <w:i/>
              </w:rPr>
            </w:pPr>
            <w:r w:rsidRPr="00DD16C4">
              <w:rPr>
                <w:i/>
              </w:rPr>
              <w:t>2018</w:t>
            </w:r>
          </w:p>
        </w:tc>
      </w:tr>
      <w:tr w:rsidR="00FF198C" w:rsidTr="004F0717">
        <w:tc>
          <w:tcPr>
            <w:tcW w:w="5353" w:type="dxa"/>
            <w:shd w:val="clear" w:color="auto" w:fill="auto"/>
          </w:tcPr>
          <w:p w:rsidR="00FF198C" w:rsidRPr="00FF198C" w:rsidRDefault="00DD16C4" w:rsidP="00DD16C4">
            <w:pPr>
              <w:rPr>
                <w:bCs/>
              </w:rPr>
            </w:pPr>
            <w:r>
              <w:rPr>
                <w:bCs/>
              </w:rPr>
              <w:t>Число учащихся, с</w:t>
            </w:r>
            <w:r w:rsidR="00FF198C" w:rsidRPr="00FF198C">
              <w:rPr>
                <w:bCs/>
              </w:rPr>
              <w:t>остоя</w:t>
            </w:r>
            <w:r>
              <w:rPr>
                <w:bCs/>
              </w:rPr>
              <w:t>щих</w:t>
            </w:r>
            <w:r w:rsidR="00FF198C" w:rsidRPr="00FF198C">
              <w:rPr>
                <w:bCs/>
              </w:rPr>
              <w:t xml:space="preserve"> на школьном учёте</w:t>
            </w:r>
          </w:p>
        </w:tc>
        <w:tc>
          <w:tcPr>
            <w:tcW w:w="1985" w:type="dxa"/>
            <w:shd w:val="clear" w:color="auto" w:fill="auto"/>
          </w:tcPr>
          <w:p w:rsidR="00FF198C" w:rsidRPr="00E741C5" w:rsidRDefault="00F252AC" w:rsidP="00F252AC">
            <w:pPr>
              <w:jc w:val="center"/>
            </w:pPr>
            <w:r>
              <w:t>9</w:t>
            </w:r>
          </w:p>
        </w:tc>
        <w:tc>
          <w:tcPr>
            <w:tcW w:w="1985" w:type="dxa"/>
            <w:shd w:val="clear" w:color="auto" w:fill="auto"/>
          </w:tcPr>
          <w:p w:rsidR="00FF198C" w:rsidRPr="00E741C5" w:rsidRDefault="00F252AC" w:rsidP="00F252AC">
            <w:pPr>
              <w:jc w:val="center"/>
            </w:pPr>
            <w:r>
              <w:t>7</w:t>
            </w:r>
          </w:p>
        </w:tc>
      </w:tr>
      <w:tr w:rsidR="00127EC9" w:rsidTr="004F0717">
        <w:tc>
          <w:tcPr>
            <w:tcW w:w="5353" w:type="dxa"/>
            <w:shd w:val="clear" w:color="auto" w:fill="auto"/>
          </w:tcPr>
          <w:p w:rsidR="00127EC9" w:rsidRPr="00FF198C" w:rsidRDefault="00DD16C4" w:rsidP="00DD16C4">
            <w:pPr>
              <w:rPr>
                <w:bCs/>
              </w:rPr>
            </w:pPr>
            <w:r>
              <w:rPr>
                <w:bCs/>
              </w:rPr>
              <w:t>Число учащихся, состоящих</w:t>
            </w:r>
            <w:r w:rsidR="008D50C6" w:rsidRPr="00FF198C">
              <w:rPr>
                <w:bCs/>
              </w:rPr>
              <w:t xml:space="preserve"> на внешнем учёте</w:t>
            </w:r>
          </w:p>
        </w:tc>
        <w:tc>
          <w:tcPr>
            <w:tcW w:w="1985" w:type="dxa"/>
            <w:shd w:val="clear" w:color="auto" w:fill="auto"/>
          </w:tcPr>
          <w:p w:rsidR="00127EC9" w:rsidRPr="00E741C5" w:rsidRDefault="00F252AC" w:rsidP="00F252AC">
            <w:pPr>
              <w:jc w:val="center"/>
            </w:pPr>
            <w:r>
              <w:t>9</w:t>
            </w:r>
          </w:p>
        </w:tc>
        <w:tc>
          <w:tcPr>
            <w:tcW w:w="1985" w:type="dxa"/>
            <w:shd w:val="clear" w:color="auto" w:fill="auto"/>
          </w:tcPr>
          <w:p w:rsidR="00127EC9" w:rsidRPr="00E741C5" w:rsidRDefault="00F252AC" w:rsidP="00F252AC">
            <w:pPr>
              <w:jc w:val="center"/>
            </w:pPr>
            <w:r>
              <w:t>4</w:t>
            </w:r>
          </w:p>
        </w:tc>
      </w:tr>
      <w:tr w:rsidR="00551215" w:rsidTr="004F0717">
        <w:tc>
          <w:tcPr>
            <w:tcW w:w="5353" w:type="dxa"/>
            <w:shd w:val="clear" w:color="auto" w:fill="auto"/>
          </w:tcPr>
          <w:p w:rsidR="00551215" w:rsidRPr="00FF198C" w:rsidRDefault="00551215">
            <w:pPr>
              <w:rPr>
                <w:bCs/>
              </w:rPr>
            </w:pPr>
            <w:r>
              <w:rPr>
                <w:bCs/>
              </w:rPr>
              <w:t>Количество пропусков по неуважительной пр</w:t>
            </w:r>
            <w:r>
              <w:rPr>
                <w:bCs/>
              </w:rPr>
              <w:t>и</w:t>
            </w:r>
            <w:r>
              <w:rPr>
                <w:bCs/>
              </w:rPr>
              <w:t>чине</w:t>
            </w:r>
          </w:p>
        </w:tc>
        <w:tc>
          <w:tcPr>
            <w:tcW w:w="1985" w:type="dxa"/>
            <w:shd w:val="clear" w:color="auto" w:fill="auto"/>
          </w:tcPr>
          <w:p w:rsidR="00551215" w:rsidRPr="00E741C5" w:rsidRDefault="00551215" w:rsidP="001A4666"/>
        </w:tc>
        <w:tc>
          <w:tcPr>
            <w:tcW w:w="1985" w:type="dxa"/>
            <w:shd w:val="clear" w:color="auto" w:fill="auto"/>
          </w:tcPr>
          <w:p w:rsidR="00551215" w:rsidRPr="00E741C5" w:rsidRDefault="00551215" w:rsidP="001A4666"/>
        </w:tc>
      </w:tr>
    </w:tbl>
    <w:p w:rsidR="002B63EA" w:rsidRDefault="002B63EA"/>
    <w:p w:rsidR="0061624C" w:rsidRDefault="00692371">
      <w:pPr>
        <w:rPr>
          <w:b/>
        </w:rPr>
      </w:pPr>
      <w:r w:rsidRPr="0061624C">
        <w:rPr>
          <w:b/>
          <w:u w:val="single"/>
        </w:rPr>
        <w:t>Блок Управление</w:t>
      </w:r>
    </w:p>
    <w:p w:rsidR="002B63EA" w:rsidRPr="0061624C" w:rsidRDefault="0061624C" w:rsidP="003D23CF">
      <w:pPr>
        <w:jc w:val="both"/>
      </w:pPr>
      <w:r>
        <w:t>В</w:t>
      </w:r>
      <w:r w:rsidR="00551215" w:rsidRPr="0061624C">
        <w:t xml:space="preserve"> условиях реализации программы перехода в эффективный режим работы (в случае</w:t>
      </w:r>
      <w:r>
        <w:t xml:space="preserve"> о</w:t>
      </w:r>
      <w:r>
        <w:t>т</w:t>
      </w:r>
      <w:r>
        <w:t xml:space="preserve">сутствия программы, в рамках, например, </w:t>
      </w:r>
      <w:r w:rsidR="00551215" w:rsidRPr="0061624C">
        <w:t>инновационной деятельности)</w:t>
      </w:r>
    </w:p>
    <w:tbl>
      <w:tblPr>
        <w:tblW w:w="10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1923"/>
        <w:gridCol w:w="2182"/>
        <w:gridCol w:w="2107"/>
        <w:gridCol w:w="2101"/>
      </w:tblGrid>
      <w:tr w:rsidR="0061624C" w:rsidRPr="009258D4" w:rsidTr="00477DEC">
        <w:tc>
          <w:tcPr>
            <w:tcW w:w="2087" w:type="dxa"/>
            <w:vMerge w:val="restart"/>
            <w:shd w:val="clear" w:color="auto" w:fill="auto"/>
          </w:tcPr>
          <w:p w:rsidR="0061624C" w:rsidRPr="009258D4" w:rsidRDefault="0061624C" w:rsidP="00466EC7">
            <w:pPr>
              <w:rPr>
                <w:b/>
              </w:rPr>
            </w:pPr>
            <w:r w:rsidRPr="009258D4">
              <w:rPr>
                <w:b/>
              </w:rPr>
              <w:t>Выбранные приоритеты</w:t>
            </w:r>
            <w:r w:rsidR="00466EC7">
              <w:rPr>
                <w:b/>
              </w:rPr>
              <w:t>/ з</w:t>
            </w:r>
            <w:r w:rsidR="00466EC7">
              <w:rPr>
                <w:b/>
              </w:rPr>
              <w:t>а</w:t>
            </w:r>
            <w:r w:rsidR="00466EC7">
              <w:rPr>
                <w:b/>
              </w:rPr>
              <w:t>дачи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61624C" w:rsidRPr="009258D4" w:rsidRDefault="0061624C" w:rsidP="009258D4">
            <w:pPr>
              <w:jc w:val="center"/>
              <w:rPr>
                <w:b/>
              </w:rPr>
            </w:pPr>
            <w:r w:rsidRPr="009258D4">
              <w:rPr>
                <w:b/>
              </w:rPr>
              <w:t>Продвижение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347FED" w:rsidRDefault="0061624C" w:rsidP="009258D4">
            <w:pPr>
              <w:rPr>
                <w:b/>
              </w:rPr>
            </w:pPr>
            <w:r w:rsidRPr="009258D4">
              <w:rPr>
                <w:b/>
              </w:rPr>
              <w:t xml:space="preserve">Конечный </w:t>
            </w:r>
          </w:p>
          <w:p w:rsidR="00347FED" w:rsidRDefault="0061624C" w:rsidP="009258D4">
            <w:pPr>
              <w:rPr>
                <w:b/>
              </w:rPr>
            </w:pPr>
            <w:r w:rsidRPr="009258D4">
              <w:rPr>
                <w:b/>
              </w:rPr>
              <w:t xml:space="preserve">результат </w:t>
            </w:r>
          </w:p>
          <w:p w:rsidR="0061624C" w:rsidRPr="009258D4" w:rsidRDefault="0061624C" w:rsidP="009258D4">
            <w:pPr>
              <w:rPr>
                <w:b/>
              </w:rPr>
            </w:pPr>
            <w:r w:rsidRPr="009258D4">
              <w:rPr>
                <w:b/>
              </w:rPr>
              <w:t>(по программе)</w:t>
            </w:r>
          </w:p>
        </w:tc>
      </w:tr>
      <w:tr w:rsidR="00477DEC" w:rsidRPr="009258D4" w:rsidTr="00477DEC">
        <w:tc>
          <w:tcPr>
            <w:tcW w:w="2087" w:type="dxa"/>
            <w:vMerge/>
            <w:shd w:val="clear" w:color="auto" w:fill="auto"/>
          </w:tcPr>
          <w:p w:rsidR="0061624C" w:rsidRPr="009258D4" w:rsidRDefault="0061624C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auto"/>
          </w:tcPr>
          <w:p w:rsidR="0061624C" w:rsidRPr="009258D4" w:rsidRDefault="0061624C" w:rsidP="0061624C">
            <w:pPr>
              <w:rPr>
                <w:i/>
              </w:rPr>
            </w:pPr>
            <w:r w:rsidRPr="009258D4">
              <w:rPr>
                <w:i/>
              </w:rPr>
              <w:t xml:space="preserve">Результаты </w:t>
            </w:r>
            <w:proofErr w:type="gramStart"/>
            <w:r w:rsidRPr="009258D4">
              <w:rPr>
                <w:i/>
              </w:rPr>
              <w:t>на конец</w:t>
            </w:r>
            <w:proofErr w:type="gramEnd"/>
            <w:r w:rsidRPr="009258D4">
              <w:rPr>
                <w:i/>
              </w:rPr>
              <w:t xml:space="preserve"> 2015-2016 УГ</w:t>
            </w:r>
          </w:p>
        </w:tc>
        <w:tc>
          <w:tcPr>
            <w:tcW w:w="2182" w:type="dxa"/>
            <w:shd w:val="clear" w:color="auto" w:fill="auto"/>
          </w:tcPr>
          <w:p w:rsidR="0061624C" w:rsidRPr="009258D4" w:rsidRDefault="0061624C">
            <w:pPr>
              <w:rPr>
                <w:i/>
              </w:rPr>
            </w:pPr>
            <w:r w:rsidRPr="009258D4">
              <w:rPr>
                <w:i/>
              </w:rPr>
              <w:t xml:space="preserve">Результаты </w:t>
            </w:r>
            <w:proofErr w:type="gramStart"/>
            <w:r w:rsidRPr="009258D4">
              <w:rPr>
                <w:i/>
              </w:rPr>
              <w:t>на конец</w:t>
            </w:r>
            <w:proofErr w:type="gramEnd"/>
            <w:r w:rsidRPr="009258D4">
              <w:rPr>
                <w:i/>
              </w:rPr>
              <w:t xml:space="preserve"> 2016-2017 УГ</w:t>
            </w:r>
          </w:p>
        </w:tc>
        <w:tc>
          <w:tcPr>
            <w:tcW w:w="2107" w:type="dxa"/>
            <w:shd w:val="clear" w:color="auto" w:fill="auto"/>
          </w:tcPr>
          <w:p w:rsidR="0061624C" w:rsidRPr="009258D4" w:rsidRDefault="0061624C">
            <w:pPr>
              <w:rPr>
                <w:i/>
              </w:rPr>
            </w:pPr>
            <w:r w:rsidRPr="009258D4">
              <w:rPr>
                <w:i/>
              </w:rPr>
              <w:t xml:space="preserve">Результаты </w:t>
            </w:r>
            <w:proofErr w:type="gramStart"/>
            <w:r w:rsidRPr="009258D4">
              <w:rPr>
                <w:i/>
              </w:rPr>
              <w:t>на конец</w:t>
            </w:r>
            <w:proofErr w:type="gramEnd"/>
            <w:r w:rsidRPr="009258D4">
              <w:rPr>
                <w:i/>
              </w:rPr>
              <w:t xml:space="preserve"> 2017-2018 УГ</w:t>
            </w:r>
          </w:p>
        </w:tc>
        <w:tc>
          <w:tcPr>
            <w:tcW w:w="2101" w:type="dxa"/>
            <w:vMerge/>
            <w:shd w:val="clear" w:color="auto" w:fill="auto"/>
          </w:tcPr>
          <w:p w:rsidR="0061624C" w:rsidRPr="009258D4" w:rsidRDefault="0061624C">
            <w:pPr>
              <w:rPr>
                <w:b/>
              </w:rPr>
            </w:pPr>
          </w:p>
        </w:tc>
      </w:tr>
      <w:tr w:rsidR="00477DEC" w:rsidRPr="009258D4" w:rsidTr="00477DEC">
        <w:tc>
          <w:tcPr>
            <w:tcW w:w="2087" w:type="dxa"/>
            <w:shd w:val="clear" w:color="auto" w:fill="auto"/>
          </w:tcPr>
          <w:p w:rsidR="00551215" w:rsidRPr="0061624C" w:rsidRDefault="00466EC7">
            <w:r w:rsidRPr="0061624C">
              <w:t xml:space="preserve">Приоритет 1 </w:t>
            </w:r>
            <w:r w:rsidRPr="00466EC7">
              <w:rPr>
                <w:b/>
                <w:i/>
              </w:rPr>
              <w:t>Улучшение предметных р</w:t>
            </w:r>
            <w:r w:rsidRPr="00466EC7">
              <w:rPr>
                <w:b/>
                <w:i/>
              </w:rPr>
              <w:t>е</w:t>
            </w:r>
            <w:r w:rsidRPr="00466EC7">
              <w:rPr>
                <w:b/>
                <w:i/>
              </w:rPr>
              <w:t>зультатов</w:t>
            </w:r>
          </w:p>
        </w:tc>
        <w:tc>
          <w:tcPr>
            <w:tcW w:w="1923" w:type="dxa"/>
            <w:shd w:val="clear" w:color="auto" w:fill="auto"/>
          </w:tcPr>
          <w:p w:rsidR="00551215" w:rsidRPr="00392421" w:rsidRDefault="00551215"/>
        </w:tc>
        <w:tc>
          <w:tcPr>
            <w:tcW w:w="2182" w:type="dxa"/>
            <w:shd w:val="clear" w:color="auto" w:fill="auto"/>
          </w:tcPr>
          <w:p w:rsidR="00477DEC" w:rsidRDefault="00477DEC" w:rsidP="00477DEC">
            <w:r>
              <w:t>Проведена диа</w:t>
            </w:r>
            <w:r>
              <w:t>г</w:t>
            </w:r>
            <w:r>
              <w:t>ностика учебных затруднений об</w:t>
            </w:r>
            <w:r>
              <w:t>у</w:t>
            </w:r>
            <w:r>
              <w:t>чающихся.</w:t>
            </w:r>
          </w:p>
          <w:p w:rsidR="00551215" w:rsidRDefault="00392421">
            <w:r w:rsidRPr="00392421">
              <w:t>Проведена диа</w:t>
            </w:r>
            <w:r w:rsidRPr="00392421">
              <w:t>г</w:t>
            </w:r>
            <w:r w:rsidRPr="00392421">
              <w:t>ностика профе</w:t>
            </w:r>
            <w:r w:rsidRPr="00392421">
              <w:t>с</w:t>
            </w:r>
            <w:r w:rsidRPr="00392421">
              <w:t>сиональных деф</w:t>
            </w:r>
            <w:r w:rsidRPr="00392421">
              <w:t>и</w:t>
            </w:r>
            <w:r w:rsidRPr="00392421">
              <w:t>цитов учтиелей</w:t>
            </w:r>
          </w:p>
          <w:p w:rsidR="00477DEC" w:rsidRDefault="00477DEC">
            <w:r>
              <w:t>Разаработаны и</w:t>
            </w:r>
            <w:r>
              <w:t>н</w:t>
            </w:r>
            <w:r>
              <w:t>дивидуальные планы учителей</w:t>
            </w:r>
          </w:p>
          <w:p w:rsidR="00392421" w:rsidRPr="00392421" w:rsidRDefault="00392421"/>
        </w:tc>
        <w:tc>
          <w:tcPr>
            <w:tcW w:w="2107" w:type="dxa"/>
            <w:shd w:val="clear" w:color="auto" w:fill="auto"/>
          </w:tcPr>
          <w:p w:rsidR="00551215" w:rsidRDefault="00392421" w:rsidP="00392421">
            <w:r>
              <w:t>Принят проект «Внедрение пед</w:t>
            </w:r>
            <w:r>
              <w:t>а</w:t>
            </w:r>
            <w:r>
              <w:t>гогической стр</w:t>
            </w:r>
            <w:r>
              <w:t>а</w:t>
            </w:r>
            <w:r>
              <w:t>тегии «Критич</w:t>
            </w:r>
            <w:r>
              <w:t>е</w:t>
            </w:r>
            <w:r>
              <w:t>ское мышление» для реализации Программы пер</w:t>
            </w:r>
            <w:r>
              <w:t>е</w:t>
            </w:r>
            <w:r>
              <w:t>хода…».</w:t>
            </w:r>
          </w:p>
          <w:p w:rsidR="00477DEC" w:rsidRDefault="00477DEC" w:rsidP="00392421">
            <w:r>
              <w:t>Разработаны ЛНА</w:t>
            </w:r>
          </w:p>
          <w:p w:rsidR="00392421" w:rsidRPr="00392421" w:rsidRDefault="00392421" w:rsidP="00392421">
            <w:r>
              <w:t>Сформированы самообучающиеся команды учит</w:t>
            </w:r>
            <w:r>
              <w:t>е</w:t>
            </w:r>
            <w:r>
              <w:t>лей.</w:t>
            </w:r>
          </w:p>
        </w:tc>
        <w:tc>
          <w:tcPr>
            <w:tcW w:w="2101" w:type="dxa"/>
            <w:shd w:val="clear" w:color="auto" w:fill="auto"/>
          </w:tcPr>
          <w:p w:rsidR="00551215" w:rsidRPr="009258D4" w:rsidRDefault="00466EC7">
            <w:pPr>
              <w:rPr>
                <w:b/>
              </w:rPr>
            </w:pPr>
            <w:r>
              <w:rPr>
                <w:b/>
              </w:rPr>
              <w:t>Все обучающи</w:t>
            </w:r>
            <w:r>
              <w:rPr>
                <w:b/>
              </w:rPr>
              <w:t>е</w:t>
            </w:r>
            <w:r>
              <w:rPr>
                <w:b/>
              </w:rPr>
              <w:t>ся осваивают образовательные программы в полном объеме. Успеваемость по итогам ГИА 100%</w:t>
            </w:r>
          </w:p>
        </w:tc>
      </w:tr>
      <w:tr w:rsidR="00477DEC" w:rsidRPr="009258D4" w:rsidTr="00477DEC">
        <w:tc>
          <w:tcPr>
            <w:tcW w:w="2087" w:type="dxa"/>
            <w:shd w:val="clear" w:color="auto" w:fill="auto"/>
          </w:tcPr>
          <w:p w:rsidR="00551215" w:rsidRDefault="00551215">
            <w:r w:rsidRPr="0061624C">
              <w:t xml:space="preserve">Приоритет 2 </w:t>
            </w:r>
          </w:p>
          <w:p w:rsidR="00466EC7" w:rsidRPr="00466EC7" w:rsidRDefault="00EA30A3">
            <w:pPr>
              <w:rPr>
                <w:b/>
                <w:i/>
              </w:rPr>
            </w:pPr>
            <w:r>
              <w:rPr>
                <w:b/>
                <w:i/>
              </w:rPr>
              <w:t>Формирование системы допо</w:t>
            </w:r>
            <w:r>
              <w:rPr>
                <w:b/>
                <w:i/>
              </w:rPr>
              <w:t>л</w:t>
            </w:r>
            <w:r>
              <w:rPr>
                <w:b/>
                <w:i/>
              </w:rPr>
              <w:t>нительного 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разования фло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ской направле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ности</w:t>
            </w:r>
          </w:p>
        </w:tc>
        <w:tc>
          <w:tcPr>
            <w:tcW w:w="1923" w:type="dxa"/>
            <w:shd w:val="clear" w:color="auto" w:fill="auto"/>
          </w:tcPr>
          <w:p w:rsidR="00477DEC" w:rsidRDefault="00477DEC">
            <w:r>
              <w:t>Оснащены два учебных каб</w:t>
            </w:r>
            <w:r>
              <w:t>и</w:t>
            </w:r>
            <w:r>
              <w:t xml:space="preserve">нета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>. дисциплин флотской н</w:t>
            </w:r>
            <w:r>
              <w:t>а</w:t>
            </w:r>
            <w:r>
              <w:t xml:space="preserve">правленности. </w:t>
            </w:r>
            <w:proofErr w:type="gramStart"/>
            <w:r>
              <w:t>Разработаны</w:t>
            </w:r>
            <w:proofErr w:type="gramEnd"/>
            <w:r>
              <w:t xml:space="preserve"> ЛНА по каде</w:t>
            </w:r>
            <w:r>
              <w:t>т</w:t>
            </w:r>
            <w:r>
              <w:t>скому подра</w:t>
            </w:r>
            <w:r>
              <w:t>з</w:t>
            </w:r>
            <w:r>
              <w:t xml:space="preserve">делению. </w:t>
            </w:r>
          </w:p>
          <w:p w:rsidR="00551215" w:rsidRPr="00392421" w:rsidRDefault="00477DEC">
            <w:r>
              <w:t>Заключены д</w:t>
            </w:r>
            <w:r>
              <w:t>о</w:t>
            </w:r>
            <w:r>
              <w:t>говора с УДО. Сформирована циклограмма меропритятий флоткой н</w:t>
            </w:r>
            <w:r>
              <w:t>а</w:t>
            </w:r>
            <w:r>
              <w:t>правленности</w:t>
            </w:r>
          </w:p>
        </w:tc>
        <w:tc>
          <w:tcPr>
            <w:tcW w:w="2182" w:type="dxa"/>
            <w:shd w:val="clear" w:color="auto" w:fill="auto"/>
          </w:tcPr>
          <w:p w:rsidR="00551215" w:rsidRPr="00392421" w:rsidRDefault="00477DEC" w:rsidP="00347FED">
            <w:r>
              <w:t>Разаработаны, проведены и включены в Пр</w:t>
            </w:r>
            <w:r>
              <w:t>о</w:t>
            </w:r>
            <w:r>
              <w:t>грамму развития МСО два мер</w:t>
            </w:r>
            <w:r>
              <w:t>о</w:t>
            </w:r>
            <w:r>
              <w:t>приятия кадетской направленности</w:t>
            </w:r>
            <w:r w:rsidR="00347FED">
              <w:t>. Успешное высту</w:t>
            </w:r>
            <w:r w:rsidR="00347FED">
              <w:t>п</w:t>
            </w:r>
            <w:r w:rsidR="00347FED">
              <w:t>ление кадет в м</w:t>
            </w:r>
            <w:r w:rsidR="00347FED">
              <w:t>е</w:t>
            </w:r>
            <w:r w:rsidR="00347FED">
              <w:t>роприятиях ра</w:t>
            </w:r>
            <w:r w:rsidR="00347FED">
              <w:t>з</w:t>
            </w:r>
            <w:r w:rsidR="00347FED">
              <w:t>личного уровня в рамках «адетского братства»</w:t>
            </w:r>
          </w:p>
        </w:tc>
        <w:tc>
          <w:tcPr>
            <w:tcW w:w="2107" w:type="dxa"/>
            <w:shd w:val="clear" w:color="auto" w:fill="auto"/>
          </w:tcPr>
          <w:p w:rsidR="00551215" w:rsidRDefault="00347FED">
            <w:r>
              <w:t>Разработаны пр</w:t>
            </w:r>
            <w:r>
              <w:t>о</w:t>
            </w:r>
            <w:r>
              <w:t xml:space="preserve">граммы флотской направленности для начальной школы. </w:t>
            </w:r>
          </w:p>
          <w:p w:rsidR="00347FED" w:rsidRPr="00392421" w:rsidRDefault="00347FED" w:rsidP="00347FED">
            <w:r>
              <w:t>Успешные выст</w:t>
            </w:r>
            <w:r>
              <w:t>у</w:t>
            </w:r>
            <w:r>
              <w:t>пления кадет на мероприятиях. Школа получила статус МРЦ в рамках проекта «Повышение к</w:t>
            </w:r>
            <w:r>
              <w:t>а</w:t>
            </w:r>
            <w:r>
              <w:t>чества кадетского образования через сетевое взаим</w:t>
            </w:r>
            <w:r>
              <w:t>о</w:t>
            </w:r>
            <w:r>
              <w:t>действие ОО г</w:t>
            </w:r>
            <w:r>
              <w:t>о</w:t>
            </w:r>
            <w:r>
              <w:t>рода  Ярославля»</w:t>
            </w:r>
          </w:p>
        </w:tc>
        <w:tc>
          <w:tcPr>
            <w:tcW w:w="2101" w:type="dxa"/>
            <w:shd w:val="clear" w:color="auto" w:fill="auto"/>
          </w:tcPr>
          <w:p w:rsidR="00477DEC" w:rsidRDefault="00EA30A3">
            <w:pPr>
              <w:rPr>
                <w:b/>
              </w:rPr>
            </w:pPr>
            <w:r>
              <w:rPr>
                <w:b/>
              </w:rPr>
              <w:t>Сформирована структура каде</w:t>
            </w:r>
            <w:r>
              <w:rPr>
                <w:b/>
              </w:rPr>
              <w:t>т</w:t>
            </w:r>
            <w:r>
              <w:rPr>
                <w:b/>
              </w:rPr>
              <w:t>ского подразд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ления школы; </w:t>
            </w:r>
          </w:p>
          <w:p w:rsidR="00551215" w:rsidRPr="009258D4" w:rsidRDefault="00EA30A3">
            <w:pPr>
              <w:rPr>
                <w:b/>
              </w:rPr>
            </w:pPr>
            <w:r>
              <w:rPr>
                <w:b/>
              </w:rPr>
              <w:t>создана эффе</w:t>
            </w:r>
            <w:r>
              <w:rPr>
                <w:b/>
              </w:rPr>
              <w:t>к</w:t>
            </w:r>
            <w:r>
              <w:rPr>
                <w:b/>
              </w:rPr>
              <w:t>тивная система дополнительного образования</w:t>
            </w:r>
          </w:p>
        </w:tc>
      </w:tr>
    </w:tbl>
    <w:p w:rsidR="00D23F3C" w:rsidRPr="00D23F3C" w:rsidRDefault="00D23F3C" w:rsidP="005C7A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23F3C" w:rsidRPr="00D23F3C" w:rsidSect="004F0717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2C" w:rsidRDefault="0061512C" w:rsidP="00CD362B">
      <w:r>
        <w:separator/>
      </w:r>
    </w:p>
  </w:endnote>
  <w:endnote w:type="continuationSeparator" w:id="0">
    <w:p w:rsidR="0061512C" w:rsidRDefault="0061512C" w:rsidP="00CD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2C" w:rsidRDefault="0061512C" w:rsidP="00CD362B">
      <w:r>
        <w:separator/>
      </w:r>
    </w:p>
  </w:footnote>
  <w:footnote w:type="continuationSeparator" w:id="0">
    <w:p w:rsidR="0061512C" w:rsidRDefault="0061512C" w:rsidP="00CD362B">
      <w:r>
        <w:continuationSeparator/>
      </w:r>
    </w:p>
  </w:footnote>
  <w:footnote w:id="1">
    <w:p w:rsidR="00477DEC" w:rsidRPr="00EC64A7" w:rsidRDefault="00477DEC" w:rsidP="003D23CF">
      <w:pPr>
        <w:pStyle w:val="a4"/>
        <w:jc w:val="both"/>
      </w:pPr>
      <w:r>
        <w:rPr>
          <w:rStyle w:val="a6"/>
        </w:rPr>
        <w:footnoteRef/>
      </w:r>
      <w:r>
        <w:t xml:space="preserve"> Если данные отсутствуют, то ставится прочерк. Например, нет данных по МР и по кластеру, тогда показ</w:t>
      </w:r>
      <w:r>
        <w:t>а</w:t>
      </w:r>
      <w:r>
        <w:t>тель выглядит так -/25/-.</w:t>
      </w:r>
    </w:p>
  </w:footnote>
  <w:footnote w:id="2">
    <w:p w:rsidR="00477DEC" w:rsidRPr="003D23CF" w:rsidRDefault="00477DEC">
      <w:pPr>
        <w:pStyle w:val="a4"/>
      </w:pPr>
      <w:r>
        <w:rPr>
          <w:rStyle w:val="a6"/>
        </w:rPr>
        <w:footnoteRef/>
      </w:r>
      <w:r>
        <w:t xml:space="preserve"> Для каждого приоритетного предмета копируется своя таблица. Если предметов на контроле два, то две таблицы и т.д.</w:t>
      </w:r>
    </w:p>
  </w:footnote>
  <w:footnote w:id="3">
    <w:p w:rsidR="00477DEC" w:rsidRPr="0061624C" w:rsidRDefault="00477DEC" w:rsidP="003D23CF">
      <w:pPr>
        <w:pStyle w:val="a4"/>
        <w:jc w:val="both"/>
      </w:pPr>
      <w:r>
        <w:rPr>
          <w:rStyle w:val="a6"/>
        </w:rPr>
        <w:footnoteRef/>
      </w:r>
      <w:r>
        <w:t xml:space="preserve"> Например, </w:t>
      </w:r>
      <w:proofErr w:type="gramStart"/>
      <w:r>
        <w:t>есть оба педагога</w:t>
      </w:r>
      <w:proofErr w:type="gramEnd"/>
      <w:r>
        <w:t xml:space="preserve"> и у каждого ставка, тогда указать во второй и в третьей колонках 1/1. Напр</w:t>
      </w:r>
      <w:r>
        <w:t>и</w:t>
      </w:r>
      <w:r>
        <w:t>мер, один человек (или два человека) имеет по полставки, тогда в соответствующих колонках указать 0,5/0,5 и т.п. Если нет специалистов, то 0/0.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F1E"/>
    <w:multiLevelType w:val="hybridMultilevel"/>
    <w:tmpl w:val="235E2F04"/>
    <w:lvl w:ilvl="0" w:tplc="EA08D3B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2B441564"/>
    <w:multiLevelType w:val="hybridMultilevel"/>
    <w:tmpl w:val="95A8E826"/>
    <w:lvl w:ilvl="0" w:tplc="289C3CD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ACD"/>
    <w:multiLevelType w:val="hybridMultilevel"/>
    <w:tmpl w:val="37E2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011B"/>
    <w:multiLevelType w:val="hybridMultilevel"/>
    <w:tmpl w:val="D84A3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80AA7"/>
    <w:multiLevelType w:val="hybridMultilevel"/>
    <w:tmpl w:val="B3D0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3A6"/>
    <w:rsid w:val="000133E9"/>
    <w:rsid w:val="000221EC"/>
    <w:rsid w:val="00082F2C"/>
    <w:rsid w:val="000D5456"/>
    <w:rsid w:val="000D554B"/>
    <w:rsid w:val="000E4971"/>
    <w:rsid w:val="000E7CF5"/>
    <w:rsid w:val="00105EDA"/>
    <w:rsid w:val="00115E76"/>
    <w:rsid w:val="00127EC9"/>
    <w:rsid w:val="00163CFA"/>
    <w:rsid w:val="0018792F"/>
    <w:rsid w:val="001A4666"/>
    <w:rsid w:val="001C1206"/>
    <w:rsid w:val="001C2933"/>
    <w:rsid w:val="00233506"/>
    <w:rsid w:val="002B473C"/>
    <w:rsid w:val="002B63EA"/>
    <w:rsid w:val="002D6F7D"/>
    <w:rsid w:val="002E4F07"/>
    <w:rsid w:val="002F6DB8"/>
    <w:rsid w:val="003244B4"/>
    <w:rsid w:val="00343247"/>
    <w:rsid w:val="00347FED"/>
    <w:rsid w:val="00356F1D"/>
    <w:rsid w:val="00392421"/>
    <w:rsid w:val="00395D4B"/>
    <w:rsid w:val="003A3661"/>
    <w:rsid w:val="003A7BCA"/>
    <w:rsid w:val="003B297C"/>
    <w:rsid w:val="003C162D"/>
    <w:rsid w:val="003C2539"/>
    <w:rsid w:val="003D23CF"/>
    <w:rsid w:val="003F2123"/>
    <w:rsid w:val="004131FE"/>
    <w:rsid w:val="00466EC7"/>
    <w:rsid w:val="00472A38"/>
    <w:rsid w:val="004776FA"/>
    <w:rsid w:val="00477DEC"/>
    <w:rsid w:val="004E6313"/>
    <w:rsid w:val="004F0717"/>
    <w:rsid w:val="00517E4B"/>
    <w:rsid w:val="00525812"/>
    <w:rsid w:val="005318E5"/>
    <w:rsid w:val="00551215"/>
    <w:rsid w:val="0059494B"/>
    <w:rsid w:val="005B2F6A"/>
    <w:rsid w:val="005C4FC8"/>
    <w:rsid w:val="005C7A58"/>
    <w:rsid w:val="005E2569"/>
    <w:rsid w:val="00601F6E"/>
    <w:rsid w:val="00605BB3"/>
    <w:rsid w:val="0061512C"/>
    <w:rsid w:val="0061624C"/>
    <w:rsid w:val="0062244F"/>
    <w:rsid w:val="00626500"/>
    <w:rsid w:val="00635654"/>
    <w:rsid w:val="00644F4C"/>
    <w:rsid w:val="00684311"/>
    <w:rsid w:val="00692371"/>
    <w:rsid w:val="006D3E96"/>
    <w:rsid w:val="006F39A1"/>
    <w:rsid w:val="00741AF3"/>
    <w:rsid w:val="00750F31"/>
    <w:rsid w:val="007803B0"/>
    <w:rsid w:val="00784B06"/>
    <w:rsid w:val="00794035"/>
    <w:rsid w:val="007A490E"/>
    <w:rsid w:val="007E05C3"/>
    <w:rsid w:val="00800471"/>
    <w:rsid w:val="0080434F"/>
    <w:rsid w:val="008111A5"/>
    <w:rsid w:val="0086382D"/>
    <w:rsid w:val="00880672"/>
    <w:rsid w:val="00893D97"/>
    <w:rsid w:val="008D50C6"/>
    <w:rsid w:val="009258D4"/>
    <w:rsid w:val="009D444E"/>
    <w:rsid w:val="00A303C2"/>
    <w:rsid w:val="00A50EDC"/>
    <w:rsid w:val="00AA29D9"/>
    <w:rsid w:val="00AC0788"/>
    <w:rsid w:val="00AD1F49"/>
    <w:rsid w:val="00B35A2A"/>
    <w:rsid w:val="00B43B44"/>
    <w:rsid w:val="00B65D38"/>
    <w:rsid w:val="00B90AE4"/>
    <w:rsid w:val="00BB0387"/>
    <w:rsid w:val="00C04D4B"/>
    <w:rsid w:val="00CC7247"/>
    <w:rsid w:val="00CD362B"/>
    <w:rsid w:val="00D073A6"/>
    <w:rsid w:val="00D10647"/>
    <w:rsid w:val="00D23F3C"/>
    <w:rsid w:val="00D5385A"/>
    <w:rsid w:val="00D822C3"/>
    <w:rsid w:val="00D87751"/>
    <w:rsid w:val="00DA63FF"/>
    <w:rsid w:val="00DD16C4"/>
    <w:rsid w:val="00DD40CB"/>
    <w:rsid w:val="00E04D83"/>
    <w:rsid w:val="00E25421"/>
    <w:rsid w:val="00E741C5"/>
    <w:rsid w:val="00E83300"/>
    <w:rsid w:val="00EA30A3"/>
    <w:rsid w:val="00EC64A7"/>
    <w:rsid w:val="00F252AC"/>
    <w:rsid w:val="00F36E5C"/>
    <w:rsid w:val="00F62414"/>
    <w:rsid w:val="00F97849"/>
    <w:rsid w:val="00FF198C"/>
    <w:rsid w:val="00FF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12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D362B"/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rsid w:val="00CD362B"/>
    <w:rPr>
      <w:lang w:eastAsia="ko-KR"/>
    </w:rPr>
  </w:style>
  <w:style w:type="character" w:styleId="a6">
    <w:name w:val="footnote reference"/>
    <w:uiPriority w:val="99"/>
    <w:semiHidden/>
    <w:unhideWhenUsed/>
    <w:rsid w:val="00CD362B"/>
    <w:rPr>
      <w:vertAlign w:val="superscript"/>
    </w:rPr>
  </w:style>
  <w:style w:type="character" w:styleId="a7">
    <w:name w:val="Hyperlink"/>
    <w:uiPriority w:val="99"/>
    <w:unhideWhenUsed/>
    <w:rsid w:val="00A303C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0ECF-B1BA-4659-967D-69C512C4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7649</CharactersWithSpaces>
  <SharedDoc>false</SharedDoc>
  <HLinks>
    <vt:vector size="6" baseType="variant"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mailto:nikitinayulia2406@mail.ru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4</cp:revision>
  <dcterms:created xsi:type="dcterms:W3CDTF">2019-02-06T15:22:00Z</dcterms:created>
  <dcterms:modified xsi:type="dcterms:W3CDTF">2019-02-07T11:04:00Z</dcterms:modified>
</cp:coreProperties>
</file>